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36" w:rsidRDefault="002821ED">
      <w:pPr>
        <w:shd w:val="clear" w:color="auto" w:fill="FFFFFF"/>
        <w:spacing w:after="120" w:line="276" w:lineRule="auto"/>
        <w:jc w:val="center"/>
        <w:rPr>
          <w:sz w:val="28"/>
          <w:szCs w:val="28"/>
        </w:rPr>
      </w:pPr>
      <w:r>
        <w:rPr>
          <w:rFonts w:ascii="Helvetica" w:eastAsia="Helvetica" w:hAnsi="Helvetica" w:cs="Helvetica"/>
          <w:b/>
          <w:bCs/>
          <w:sz w:val="28"/>
          <w:szCs w:val="28"/>
        </w:rPr>
        <w:t>PLUMETOT MEMORIAL PROJECT</w:t>
      </w:r>
    </w:p>
    <w:p w:rsidR="00C03236" w:rsidRDefault="002821ED">
      <w:pPr>
        <w:shd w:val="clear" w:color="auto" w:fill="FFFFFF"/>
        <w:spacing w:after="120" w:line="276" w:lineRule="auto"/>
        <w:rPr>
          <w:sz w:val="20"/>
          <w:szCs w:val="20"/>
        </w:rPr>
      </w:pPr>
      <w:r>
        <w:rPr>
          <w:rFonts w:ascii="Helvetica" w:eastAsia="Helvetica" w:hAnsi="Helvetica" w:cs="Helvetica"/>
          <w:b/>
          <w:bCs/>
          <w:sz w:val="20"/>
          <w:szCs w:val="20"/>
        </w:rPr>
        <w:t> </w:t>
      </w:r>
    </w:p>
    <w:p w:rsidR="00C03236" w:rsidRDefault="002821ED">
      <w:pPr>
        <w:shd w:val="clear" w:color="auto" w:fill="FFFFFF"/>
        <w:spacing w:after="120" w:line="276" w:lineRule="auto"/>
        <w:rPr>
          <w:sz w:val="20"/>
          <w:szCs w:val="20"/>
        </w:rPr>
      </w:pPr>
      <w:r>
        <w:rPr>
          <w:rFonts w:ascii="Helvetica" w:eastAsia="Helvetica" w:hAnsi="Helvetica" w:cs="Helvetica"/>
          <w:b/>
          <w:bCs/>
          <w:sz w:val="20"/>
          <w:szCs w:val="20"/>
        </w:rPr>
        <w:t> </w:t>
      </w:r>
    </w:p>
    <w:p w:rsidR="00C03236" w:rsidRDefault="002821ED">
      <w:pPr>
        <w:shd w:val="clear" w:color="auto" w:fill="FFFFFF"/>
        <w:spacing w:after="120" w:line="276" w:lineRule="auto"/>
        <w:rPr>
          <w:sz w:val="20"/>
          <w:szCs w:val="20"/>
        </w:rPr>
      </w:pPr>
      <w:r>
        <w:rPr>
          <w:rFonts w:ascii="Helvetica" w:eastAsia="Helvetica" w:hAnsi="Helvetica" w:cs="Helvetica"/>
          <w:b/>
          <w:bCs/>
          <w:sz w:val="20"/>
          <w:szCs w:val="20"/>
        </w:rPr>
        <w:t>Project Background</w:t>
      </w:r>
    </w:p>
    <w:p w:rsidR="00C03236" w:rsidRDefault="002821ED">
      <w:pPr>
        <w:shd w:val="clear" w:color="auto" w:fill="FFFFFF"/>
        <w:spacing w:after="120" w:line="276" w:lineRule="auto"/>
        <w:rPr>
          <w:sz w:val="20"/>
          <w:szCs w:val="20"/>
        </w:rPr>
      </w:pPr>
      <w:r>
        <w:rPr>
          <w:rFonts w:ascii="Arial" w:eastAsia="Arial" w:hAnsi="Arial" w:cs="Arial"/>
          <w:color w:val="222222"/>
          <w:sz w:val="20"/>
          <w:szCs w:val="20"/>
        </w:rPr>
        <w:t xml:space="preserve">POLISH AIR FORCE MEMORIAL COMMITTEE (PAFMC) based in LONDON is in charge of the commemoration of the Polish Air Force in the West during the Second World War. </w:t>
      </w:r>
      <w:proofErr w:type="gramStart"/>
      <w:r>
        <w:rPr>
          <w:rFonts w:ascii="Arial" w:eastAsia="Arial" w:hAnsi="Arial" w:cs="Arial"/>
          <w:color w:val="222222"/>
          <w:sz w:val="20"/>
          <w:szCs w:val="20"/>
        </w:rPr>
        <w:t>This committee is chaired by Mr. Richard K</w:t>
      </w:r>
      <w:r w:rsidR="001956F3">
        <w:rPr>
          <w:rFonts w:ascii="Arial" w:eastAsia="Arial" w:hAnsi="Arial" w:cs="Arial"/>
          <w:color w:val="222222"/>
          <w:sz w:val="20"/>
          <w:szCs w:val="20"/>
        </w:rPr>
        <w:t>ornicki</w:t>
      </w:r>
      <w:proofErr w:type="gramEnd"/>
      <w:r>
        <w:rPr>
          <w:rFonts w:ascii="Arial" w:eastAsia="Arial" w:hAnsi="Arial" w:cs="Arial"/>
          <w:color w:val="222222"/>
          <w:sz w:val="20"/>
          <w:szCs w:val="20"/>
        </w:rPr>
        <w:t xml:space="preserve"> under the direction of the British and Polish Air Forces. </w:t>
      </w:r>
    </w:p>
    <w:p w:rsidR="00C03236" w:rsidRDefault="002821ED">
      <w:pPr>
        <w:shd w:val="clear" w:color="auto" w:fill="FFFFFF"/>
        <w:spacing w:after="120" w:line="276" w:lineRule="auto"/>
        <w:rPr>
          <w:sz w:val="20"/>
          <w:szCs w:val="20"/>
        </w:rPr>
      </w:pPr>
      <w:r>
        <w:rPr>
          <w:rFonts w:ascii="Arial" w:eastAsia="Arial" w:hAnsi="Arial" w:cs="Arial"/>
          <w:color w:val="222222"/>
          <w:sz w:val="20"/>
          <w:szCs w:val="20"/>
        </w:rPr>
        <w:t xml:space="preserve">Just after the Invasion on </w:t>
      </w:r>
      <w:r w:rsidR="001956F3">
        <w:rPr>
          <w:rFonts w:ascii="Arial" w:eastAsia="Arial" w:hAnsi="Arial" w:cs="Arial"/>
          <w:color w:val="222222"/>
          <w:sz w:val="20"/>
          <w:szCs w:val="20"/>
        </w:rPr>
        <w:t>6th June</w:t>
      </w:r>
      <w:r>
        <w:rPr>
          <w:rFonts w:ascii="Arial" w:eastAsia="Arial" w:hAnsi="Arial" w:cs="Arial"/>
          <w:color w:val="222222"/>
          <w:sz w:val="20"/>
          <w:szCs w:val="20"/>
        </w:rPr>
        <w:t xml:space="preserve"> 1944</w:t>
      </w:r>
      <w:r w:rsidR="001956F3">
        <w:rPr>
          <w:rFonts w:ascii="Arial" w:eastAsia="Arial" w:hAnsi="Arial" w:cs="Arial"/>
          <w:color w:val="222222"/>
          <w:sz w:val="20"/>
          <w:szCs w:val="20"/>
        </w:rPr>
        <w:t>, a</w:t>
      </w:r>
      <w:r>
        <w:rPr>
          <w:rFonts w:ascii="Arial" w:eastAsia="Arial" w:hAnsi="Arial" w:cs="Arial"/>
          <w:color w:val="222222"/>
          <w:sz w:val="20"/>
          <w:szCs w:val="20"/>
        </w:rPr>
        <w:t xml:space="preserve"> number </w:t>
      </w:r>
      <w:r w:rsidR="001956F3">
        <w:rPr>
          <w:rFonts w:ascii="Arial" w:eastAsia="Arial" w:hAnsi="Arial" w:cs="Arial"/>
          <w:color w:val="222222"/>
          <w:sz w:val="20"/>
          <w:szCs w:val="20"/>
        </w:rPr>
        <w:t>of Advanced</w:t>
      </w:r>
      <w:r>
        <w:rPr>
          <w:rFonts w:ascii="Arial" w:eastAsia="Arial" w:hAnsi="Arial" w:cs="Arial"/>
          <w:color w:val="222222"/>
          <w:sz w:val="20"/>
          <w:szCs w:val="20"/>
        </w:rPr>
        <w:t xml:space="preserve"> Landing Grounds were established in Normandy to support ground forces.  Among these was “B 10” at PLUMETOT, operational from 10</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June </w:t>
      </w:r>
      <w:r w:rsidR="001956F3">
        <w:rPr>
          <w:rFonts w:ascii="Arial" w:eastAsia="Arial" w:hAnsi="Arial" w:cs="Arial"/>
          <w:color w:val="222222"/>
          <w:sz w:val="20"/>
          <w:szCs w:val="20"/>
        </w:rPr>
        <w:t>1944 and</w:t>
      </w:r>
      <w:r>
        <w:rPr>
          <w:rFonts w:ascii="Arial" w:eastAsia="Arial" w:hAnsi="Arial" w:cs="Arial"/>
          <w:color w:val="222222"/>
          <w:sz w:val="20"/>
          <w:szCs w:val="20"/>
        </w:rPr>
        <w:t xml:space="preserve"> which </w:t>
      </w:r>
      <w:r w:rsidR="001956F3">
        <w:rPr>
          <w:rFonts w:ascii="Arial" w:eastAsia="Arial" w:hAnsi="Arial" w:cs="Arial"/>
          <w:color w:val="222222"/>
          <w:sz w:val="20"/>
          <w:szCs w:val="20"/>
        </w:rPr>
        <w:t>was, between</w:t>
      </w:r>
      <w:r>
        <w:rPr>
          <w:rFonts w:ascii="Arial" w:eastAsia="Arial" w:hAnsi="Arial" w:cs="Arial"/>
          <w:color w:val="222222"/>
          <w:sz w:val="20"/>
          <w:szCs w:val="20"/>
        </w:rPr>
        <w:t xml:space="preserve"> August and September </w:t>
      </w:r>
      <w:r w:rsidR="001956F3">
        <w:rPr>
          <w:rFonts w:ascii="Arial" w:eastAsia="Arial" w:hAnsi="Arial" w:cs="Arial"/>
          <w:color w:val="222222"/>
          <w:sz w:val="20"/>
          <w:szCs w:val="20"/>
        </w:rPr>
        <w:t>1944 the</w:t>
      </w:r>
      <w:r>
        <w:rPr>
          <w:rFonts w:ascii="Arial" w:eastAsia="Arial" w:hAnsi="Arial" w:cs="Arial"/>
          <w:color w:val="222222"/>
          <w:sz w:val="20"/>
          <w:szCs w:val="20"/>
        </w:rPr>
        <w:t xml:space="preserve"> base of operations for three squadrons of Polish combat aircraft: this marked the return of the Polish Air Force to the mainland of Europe. In order to commemorate this key event in the history of the Polish Air Force, PAFMC wish to erect a memorial in the commune of Plumetot in memory of the Polish airmen who flew from there ‘for your freedom and ours’. The project has the full support of the </w:t>
      </w:r>
      <w:proofErr w:type="spellStart"/>
      <w:r>
        <w:rPr>
          <w:rFonts w:ascii="Arial" w:eastAsia="Arial" w:hAnsi="Arial" w:cs="Arial"/>
          <w:color w:val="222222"/>
          <w:sz w:val="20"/>
          <w:szCs w:val="20"/>
        </w:rPr>
        <w:t>Maire</w:t>
      </w:r>
      <w:proofErr w:type="spellEnd"/>
      <w:r>
        <w:rPr>
          <w:rFonts w:ascii="Arial" w:eastAsia="Arial" w:hAnsi="Arial" w:cs="Arial"/>
          <w:color w:val="222222"/>
          <w:sz w:val="20"/>
          <w:szCs w:val="20"/>
        </w:rPr>
        <w:t xml:space="preserve"> and Commune of Plumetot</w:t>
      </w:r>
    </w:p>
    <w:p w:rsidR="00C03236" w:rsidRDefault="00C03236">
      <w:pPr>
        <w:shd w:val="clear" w:color="auto" w:fill="FFFFFF"/>
        <w:spacing w:after="120" w:line="276" w:lineRule="auto"/>
        <w:rPr>
          <w:sz w:val="20"/>
          <w:szCs w:val="20"/>
        </w:rPr>
      </w:pPr>
    </w:p>
    <w:p w:rsidR="00C03236" w:rsidRDefault="002821ED">
      <w:pPr>
        <w:shd w:val="clear" w:color="auto" w:fill="FFFFFF"/>
        <w:spacing w:after="120" w:line="276" w:lineRule="auto"/>
        <w:rPr>
          <w:sz w:val="20"/>
          <w:szCs w:val="20"/>
        </w:rPr>
      </w:pPr>
      <w:r>
        <w:rPr>
          <w:rFonts w:ascii="Helvetica" w:eastAsia="Helvetica" w:hAnsi="Helvetica" w:cs="Helvetica"/>
          <w:b/>
          <w:bCs/>
          <w:sz w:val="20"/>
          <w:szCs w:val="20"/>
        </w:rPr>
        <w:t>Project Objectives</w:t>
      </w:r>
    </w:p>
    <w:p w:rsidR="00C03236" w:rsidRDefault="002821ED">
      <w:pPr>
        <w:numPr>
          <w:ilvl w:val="0"/>
          <w:numId w:val="1"/>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To establish a permanent memorial to the serving personnel of the Polish Air Force and RAF that served from the B10 Advanced Landing Ground in Plumetot Normandy.</w:t>
      </w:r>
    </w:p>
    <w:p w:rsidR="00C03236" w:rsidRDefault="002821ED">
      <w:pPr>
        <w:numPr>
          <w:ilvl w:val="0"/>
          <w:numId w:val="2"/>
        </w:numPr>
        <w:pBdr>
          <w:left w:val="none" w:sz="0" w:space="7" w:color="auto"/>
        </w:pBdr>
        <w:shd w:val="clear" w:color="auto" w:fill="FFFFFF"/>
        <w:spacing w:after="120" w:line="276" w:lineRule="auto"/>
        <w:rPr>
          <w:sz w:val="20"/>
          <w:szCs w:val="20"/>
        </w:rPr>
      </w:pPr>
      <w:r>
        <w:rPr>
          <w:rFonts w:ascii="Helvetica" w:eastAsia="Helvetica" w:hAnsi="Helvetica" w:cs="Helvetica"/>
          <w:sz w:val="20"/>
          <w:szCs w:val="20"/>
        </w:rPr>
        <w:t xml:space="preserve">To enhance awareness and knowledge of the Polish Air Force’s contribution to the Allied War Effort among the people of </w:t>
      </w:r>
      <w:r w:rsidR="001956F3">
        <w:rPr>
          <w:rFonts w:ascii="Helvetica" w:eastAsia="Helvetica" w:hAnsi="Helvetica" w:cs="Helvetica"/>
          <w:sz w:val="20"/>
          <w:szCs w:val="20"/>
        </w:rPr>
        <w:t>Normandy and</w:t>
      </w:r>
      <w:r>
        <w:rPr>
          <w:rFonts w:ascii="Helvetica" w:eastAsia="Helvetica" w:hAnsi="Helvetica" w:cs="Helvetica"/>
          <w:sz w:val="20"/>
          <w:szCs w:val="20"/>
        </w:rPr>
        <w:t xml:space="preserve"> visitors to the Invasion beaches.</w:t>
      </w:r>
    </w:p>
    <w:p w:rsidR="00C03236" w:rsidRDefault="00C03236">
      <w:pPr>
        <w:shd w:val="clear" w:color="auto" w:fill="FFFFFF"/>
        <w:spacing w:after="120" w:line="276" w:lineRule="auto"/>
        <w:rPr>
          <w:sz w:val="20"/>
          <w:szCs w:val="20"/>
        </w:rPr>
      </w:pPr>
    </w:p>
    <w:p w:rsidR="00C03236" w:rsidRDefault="002821ED">
      <w:pPr>
        <w:shd w:val="clear" w:color="auto" w:fill="FFFFFF"/>
        <w:spacing w:after="120" w:line="276" w:lineRule="auto"/>
        <w:rPr>
          <w:sz w:val="20"/>
          <w:szCs w:val="20"/>
        </w:rPr>
      </w:pPr>
      <w:r>
        <w:rPr>
          <w:rFonts w:ascii="Helvetica" w:eastAsia="Helvetica" w:hAnsi="Helvetica" w:cs="Helvetica"/>
          <w:b/>
          <w:bCs/>
          <w:sz w:val="20"/>
          <w:szCs w:val="20"/>
        </w:rPr>
        <w:t>Competition Objectives</w:t>
      </w:r>
    </w:p>
    <w:p w:rsidR="00C03236" w:rsidRDefault="002821ED">
      <w:pPr>
        <w:shd w:val="clear" w:color="auto" w:fill="FFFFFF"/>
        <w:spacing w:line="276" w:lineRule="auto"/>
        <w:rPr>
          <w:sz w:val="20"/>
          <w:szCs w:val="20"/>
        </w:rPr>
      </w:pPr>
      <w:r>
        <w:rPr>
          <w:rFonts w:ascii="Helvetica" w:eastAsia="Helvetica" w:hAnsi="Helvetica" w:cs="Helvetica"/>
          <w:sz w:val="20"/>
          <w:szCs w:val="20"/>
        </w:rPr>
        <w:t> </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The objective of this competition is the selection of one original memorial sculpture to be </w:t>
      </w:r>
      <w:r w:rsidR="001956F3">
        <w:rPr>
          <w:rFonts w:ascii="Helvetica" w:eastAsia="Helvetica" w:hAnsi="Helvetica" w:cs="Helvetica"/>
          <w:sz w:val="20"/>
          <w:szCs w:val="20"/>
        </w:rPr>
        <w:t>placed in</w:t>
      </w:r>
      <w:r>
        <w:rPr>
          <w:rFonts w:ascii="Helvetica" w:eastAsia="Helvetica" w:hAnsi="Helvetica" w:cs="Helvetica"/>
          <w:sz w:val="20"/>
          <w:szCs w:val="20"/>
        </w:rPr>
        <w:t xml:space="preserve"> the centre of Plumetot .The space is designated by the Commune and will be located in the centre of the village between the </w:t>
      </w:r>
      <w:proofErr w:type="spellStart"/>
      <w:r>
        <w:rPr>
          <w:rFonts w:ascii="Helvetica" w:eastAsia="Helvetica" w:hAnsi="Helvetica" w:cs="Helvetica"/>
          <w:sz w:val="20"/>
          <w:szCs w:val="20"/>
        </w:rPr>
        <w:t>Mairie</w:t>
      </w:r>
      <w:proofErr w:type="spellEnd"/>
      <w:r>
        <w:rPr>
          <w:rFonts w:ascii="Helvetica" w:eastAsia="Helvetica" w:hAnsi="Helvetica" w:cs="Helvetica"/>
          <w:sz w:val="20"/>
          <w:szCs w:val="20"/>
        </w:rPr>
        <w:t xml:space="preserve"> (Town Hall) and the local church. The commemorative sculpture will be erected on a plinth in a selected and maintained communal area. </w:t>
      </w:r>
      <w:proofErr w:type="spellStart"/>
      <w:proofErr w:type="gramStart"/>
      <w:r>
        <w:rPr>
          <w:rFonts w:ascii="Helvetica" w:eastAsia="Helvetica" w:hAnsi="Helvetica" w:cs="Helvetica"/>
          <w:sz w:val="20"/>
          <w:szCs w:val="20"/>
        </w:rPr>
        <w:t>Groundworks</w:t>
      </w:r>
      <w:proofErr w:type="spellEnd"/>
      <w:r>
        <w:rPr>
          <w:rFonts w:ascii="Helvetica" w:eastAsia="Helvetica" w:hAnsi="Helvetica" w:cs="Helvetica"/>
          <w:sz w:val="20"/>
          <w:szCs w:val="20"/>
        </w:rPr>
        <w:t xml:space="preserve"> will be carried out by the Plumetot commune</w:t>
      </w:r>
      <w:proofErr w:type="gramEnd"/>
      <w:r>
        <w:rPr>
          <w:rFonts w:ascii="Helvetica" w:eastAsia="Helvetica" w:hAnsi="Helvetica" w:cs="Helvetica"/>
          <w:sz w:val="20"/>
          <w:szCs w:val="20"/>
        </w:rPr>
        <w:t xml:space="preserve">. Please see Appendix Two for </w:t>
      </w:r>
      <w:r w:rsidR="001956F3">
        <w:rPr>
          <w:rFonts w:ascii="Helvetica" w:eastAsia="Helvetica" w:hAnsi="Helvetica" w:cs="Helvetica"/>
          <w:sz w:val="20"/>
          <w:szCs w:val="20"/>
        </w:rPr>
        <w:t>photographs</w:t>
      </w:r>
      <w:r>
        <w:rPr>
          <w:rFonts w:ascii="Helvetica" w:eastAsia="Helvetica" w:hAnsi="Helvetica" w:cs="Helvetica"/>
          <w:sz w:val="20"/>
          <w:szCs w:val="20"/>
        </w:rPr>
        <w:t xml:space="preserve"> of the proposed site.</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It will serve as a focal point for the Plumetot community, relatives of veterans and for visitors to the region to commemorate the significant contribution to the liberation of Europe made by the Polish airmen that served at B10 aerodrome during the initial phase of the Battle of Normandy and elsewhere France and Western Europe to achieve the final victory.</w:t>
      </w:r>
    </w:p>
    <w:p w:rsidR="00C03236" w:rsidRDefault="001956F3">
      <w:pPr>
        <w:shd w:val="clear" w:color="auto" w:fill="FFFFFF"/>
        <w:spacing w:after="180" w:line="276" w:lineRule="auto"/>
        <w:rPr>
          <w:sz w:val="20"/>
          <w:szCs w:val="20"/>
        </w:rPr>
      </w:pPr>
      <w:r>
        <w:rPr>
          <w:rFonts w:ascii="Helvetica" w:eastAsia="Helvetica" w:hAnsi="Helvetica" w:cs="Helvetica"/>
          <w:sz w:val="20"/>
          <w:szCs w:val="20"/>
        </w:rPr>
        <w:t>As B10</w:t>
      </w:r>
      <w:r w:rsidR="002821ED">
        <w:rPr>
          <w:rFonts w:ascii="Helvetica" w:eastAsia="Helvetica" w:hAnsi="Helvetica" w:cs="Helvetica"/>
          <w:sz w:val="20"/>
          <w:szCs w:val="20"/>
        </w:rPr>
        <w:t xml:space="preserve"> represented the first Polish Air </w:t>
      </w:r>
      <w:r>
        <w:rPr>
          <w:rFonts w:ascii="Helvetica" w:eastAsia="Helvetica" w:hAnsi="Helvetica" w:cs="Helvetica"/>
          <w:sz w:val="20"/>
          <w:szCs w:val="20"/>
        </w:rPr>
        <w:t>Force base in</w:t>
      </w:r>
      <w:r w:rsidR="002821ED">
        <w:rPr>
          <w:rFonts w:ascii="Helvetica" w:eastAsia="Helvetica" w:hAnsi="Helvetica" w:cs="Helvetica"/>
          <w:sz w:val="20"/>
          <w:szCs w:val="20"/>
        </w:rPr>
        <w:t xml:space="preserve"> mainland Europe since the fall of France in 1940, it is therefore a particularly fitting place to erect a memorial to their contribution to the war effort.</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It is to this end that the Commune and PAFMC have joined together to define these project objectives and to realise a fitting and long-lasting memorial to these brave servicemen.</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Proposals for the Monument may be abstract or figurative, classical or light sculpture, symbolic or narrative, compact or modular; it is a project open to all creative fields subject to the </w:t>
      </w:r>
      <w:r w:rsidR="001956F3">
        <w:rPr>
          <w:rFonts w:ascii="Helvetica" w:eastAsia="Helvetica" w:hAnsi="Helvetica" w:cs="Helvetica"/>
          <w:sz w:val="20"/>
          <w:szCs w:val="20"/>
        </w:rPr>
        <w:t>accompanying terms</w:t>
      </w:r>
      <w:r>
        <w:rPr>
          <w:rFonts w:ascii="Helvetica" w:eastAsia="Helvetica" w:hAnsi="Helvetica" w:cs="Helvetica"/>
          <w:sz w:val="20"/>
          <w:szCs w:val="20"/>
        </w:rPr>
        <w:t xml:space="preserve"> and conditions.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It is our hope that this unique opportunity will be an incentive for a wide range of artists to submit their creative interpretation. </w:t>
      </w:r>
    </w:p>
    <w:p w:rsidR="00C03236" w:rsidRDefault="00C03236">
      <w:pPr>
        <w:shd w:val="clear" w:color="auto" w:fill="FFFFFF"/>
        <w:spacing w:after="180" w:line="276" w:lineRule="auto"/>
        <w:rPr>
          <w:sz w:val="20"/>
          <w:szCs w:val="20"/>
        </w:rPr>
      </w:pPr>
    </w:p>
    <w:p w:rsidR="00C03236" w:rsidRDefault="002821ED">
      <w:pPr>
        <w:shd w:val="clear" w:color="auto" w:fill="FFFFFF"/>
        <w:spacing w:after="180" w:line="276" w:lineRule="auto"/>
        <w:rPr>
          <w:sz w:val="20"/>
          <w:szCs w:val="20"/>
        </w:rPr>
      </w:pPr>
      <w:r>
        <w:rPr>
          <w:rFonts w:ascii="Helvetica" w:eastAsia="Helvetica" w:hAnsi="Helvetica" w:cs="Helvetica"/>
          <w:b/>
          <w:bCs/>
          <w:sz w:val="20"/>
          <w:szCs w:val="20"/>
        </w:rPr>
        <w:t>Ownership</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The Memorial will be owned by the Commune of Plumetot who will be responsible for its </w:t>
      </w:r>
      <w:proofErr w:type="gramStart"/>
      <w:r>
        <w:rPr>
          <w:rFonts w:ascii="Helvetica" w:eastAsia="Helvetica" w:hAnsi="Helvetica" w:cs="Helvetica"/>
          <w:sz w:val="20"/>
          <w:szCs w:val="20"/>
        </w:rPr>
        <w:t>longer term</w:t>
      </w:r>
      <w:proofErr w:type="gramEnd"/>
      <w:r>
        <w:rPr>
          <w:rFonts w:ascii="Helvetica" w:eastAsia="Helvetica" w:hAnsi="Helvetica" w:cs="Helvetica"/>
          <w:sz w:val="20"/>
          <w:szCs w:val="20"/>
        </w:rPr>
        <w:t xml:space="preserve"> maintenance.</w:t>
      </w:r>
    </w:p>
    <w:p w:rsidR="00C03236" w:rsidRDefault="002821ED">
      <w:pPr>
        <w:shd w:val="clear" w:color="auto" w:fill="FFFFFF"/>
        <w:spacing w:after="180" w:line="276" w:lineRule="auto"/>
        <w:rPr>
          <w:sz w:val="20"/>
          <w:szCs w:val="20"/>
        </w:rPr>
      </w:pPr>
      <w:r>
        <w:rPr>
          <w:rFonts w:ascii="Helvetica" w:eastAsia="Helvetica" w:hAnsi="Helvetica" w:cs="Helvetica"/>
          <w:b/>
          <w:bCs/>
          <w:sz w:val="20"/>
          <w:szCs w:val="20"/>
        </w:rPr>
        <w:t>Technical Requirements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sculpture must be large scale and made for a permanent open-air setting (</w:t>
      </w:r>
      <w:r w:rsidR="001956F3">
        <w:rPr>
          <w:rFonts w:ascii="Helvetica" w:eastAsia="Helvetica" w:hAnsi="Helvetica" w:cs="Helvetica"/>
          <w:sz w:val="20"/>
          <w:szCs w:val="20"/>
        </w:rPr>
        <w:t>weather</w:t>
      </w:r>
      <w:r>
        <w:rPr>
          <w:rFonts w:ascii="Helvetica" w:eastAsia="Helvetica" w:hAnsi="Helvetica" w:cs="Helvetica"/>
          <w:sz w:val="20"/>
          <w:szCs w:val="20"/>
        </w:rPr>
        <w:t>-resistant and damage-proof).</w:t>
      </w:r>
    </w:p>
    <w:p w:rsidR="00C03236" w:rsidRDefault="002821ED">
      <w:pPr>
        <w:shd w:val="clear" w:color="auto" w:fill="FFFFFF"/>
        <w:spacing w:after="180" w:line="276" w:lineRule="auto"/>
        <w:rPr>
          <w:sz w:val="20"/>
          <w:szCs w:val="20"/>
        </w:rPr>
      </w:pPr>
      <w:r>
        <w:rPr>
          <w:rFonts w:ascii="Arial" w:eastAsia="Arial" w:hAnsi="Arial" w:cs="Arial"/>
          <w:sz w:val="20"/>
          <w:szCs w:val="20"/>
        </w:rPr>
        <w:t xml:space="preserve">For the design and implementation of the sculpture the techniques and the materials used should </w:t>
      </w:r>
      <w:r w:rsidR="001956F3">
        <w:rPr>
          <w:rFonts w:ascii="Arial" w:eastAsia="Arial" w:hAnsi="Arial" w:cs="Arial"/>
          <w:sz w:val="20"/>
          <w:szCs w:val="20"/>
        </w:rPr>
        <w:t>be predominantly</w:t>
      </w:r>
      <w:r>
        <w:rPr>
          <w:rFonts w:ascii="Arial" w:eastAsia="Arial" w:hAnsi="Arial" w:cs="Arial"/>
          <w:sz w:val="20"/>
          <w:szCs w:val="20"/>
        </w:rPr>
        <w:t xml:space="preserve"> either Caen stone (as used in historic buildings in the village and e.g. Westminster Abbey) or other stone that will blend in with the historic buildings of the village. </w:t>
      </w:r>
    </w:p>
    <w:p w:rsidR="00C03236" w:rsidRDefault="002821ED">
      <w:pPr>
        <w:shd w:val="clear" w:color="auto" w:fill="FFFFFF"/>
        <w:spacing w:after="180" w:line="276" w:lineRule="auto"/>
        <w:rPr>
          <w:sz w:val="20"/>
          <w:szCs w:val="20"/>
        </w:rPr>
      </w:pPr>
      <w:r>
        <w:rPr>
          <w:rFonts w:ascii="Arial" w:eastAsia="Arial" w:hAnsi="Arial" w:cs="Arial"/>
          <w:sz w:val="20"/>
          <w:szCs w:val="20"/>
        </w:rPr>
        <w:t>The sculpture will be free standing and, given that its location is in an open space, the Jury has determined the maximum dimension to take into account the proportional relationship of its dimensions to its surroundings.</w:t>
      </w:r>
    </w:p>
    <w:p w:rsidR="00C03236" w:rsidRDefault="002821ED">
      <w:pPr>
        <w:shd w:val="clear" w:color="auto" w:fill="FFFFFF"/>
        <w:spacing w:after="180" w:line="276" w:lineRule="auto"/>
        <w:rPr>
          <w:sz w:val="20"/>
          <w:szCs w:val="20"/>
        </w:rPr>
      </w:pPr>
      <w:r>
        <w:rPr>
          <w:rFonts w:ascii="Arial" w:eastAsia="Arial" w:hAnsi="Arial" w:cs="Arial"/>
          <w:sz w:val="20"/>
          <w:szCs w:val="20"/>
        </w:rPr>
        <w:t>They are:</w:t>
      </w:r>
    </w:p>
    <w:p w:rsidR="00C03236" w:rsidRDefault="002821ED">
      <w:pPr>
        <w:numPr>
          <w:ilvl w:val="0"/>
          <w:numId w:val="3"/>
        </w:numPr>
        <w:pBdr>
          <w:left w:val="none" w:sz="0" w:space="1" w:color="auto"/>
        </w:pBdr>
        <w:spacing w:line="276" w:lineRule="auto"/>
        <w:ind w:hanging="290"/>
        <w:rPr>
          <w:sz w:val="20"/>
          <w:szCs w:val="20"/>
        </w:rPr>
      </w:pPr>
      <w:r>
        <w:rPr>
          <w:rFonts w:ascii="Arial" w:eastAsia="Arial" w:hAnsi="Arial" w:cs="Arial"/>
          <w:sz w:val="20"/>
          <w:szCs w:val="20"/>
        </w:rPr>
        <w:t>Surface area of the Monument, foundations and surrounds to be limited to 4 metres by 4 metres.</w:t>
      </w:r>
    </w:p>
    <w:p w:rsidR="00C03236" w:rsidRDefault="002821ED">
      <w:pPr>
        <w:numPr>
          <w:ilvl w:val="0"/>
          <w:numId w:val="3"/>
        </w:numPr>
        <w:pBdr>
          <w:left w:val="none" w:sz="0" w:space="1" w:color="auto"/>
        </w:pBdr>
        <w:spacing w:line="276" w:lineRule="auto"/>
        <w:ind w:hanging="290"/>
        <w:rPr>
          <w:sz w:val="20"/>
          <w:szCs w:val="20"/>
        </w:rPr>
      </w:pPr>
      <w:r>
        <w:rPr>
          <w:rFonts w:ascii="Arial" w:eastAsia="Arial" w:hAnsi="Arial" w:cs="Arial"/>
          <w:sz w:val="20"/>
          <w:szCs w:val="20"/>
        </w:rPr>
        <w:t>Height of monument to be a maximum of 2.5 metres.</w:t>
      </w:r>
    </w:p>
    <w:p w:rsidR="00C03236" w:rsidRDefault="00C03236">
      <w:pPr>
        <w:spacing w:line="276" w:lineRule="auto"/>
      </w:pPr>
    </w:p>
    <w:p w:rsidR="00C03236" w:rsidRDefault="002821ED">
      <w:pPr>
        <w:pBdr>
          <w:left w:val="none" w:sz="0" w:space="1" w:color="auto"/>
        </w:pBdr>
        <w:spacing w:line="276" w:lineRule="auto"/>
        <w:ind w:left="20"/>
        <w:rPr>
          <w:sz w:val="20"/>
          <w:szCs w:val="20"/>
        </w:rPr>
      </w:pPr>
      <w:r>
        <w:rPr>
          <w:rFonts w:ascii="Arial" w:eastAsia="Arial" w:hAnsi="Arial" w:cs="Arial"/>
          <w:sz w:val="20"/>
          <w:szCs w:val="20"/>
        </w:rPr>
        <w:t xml:space="preserve">The design should include </w:t>
      </w:r>
      <w:proofErr w:type="gramStart"/>
      <w:r>
        <w:rPr>
          <w:rFonts w:ascii="Arial" w:eastAsia="Arial" w:hAnsi="Arial" w:cs="Arial"/>
          <w:sz w:val="20"/>
          <w:szCs w:val="20"/>
        </w:rPr>
        <w:t>elements which</w:t>
      </w:r>
      <w:proofErr w:type="gramEnd"/>
      <w:r>
        <w:rPr>
          <w:rFonts w:ascii="Arial" w:eastAsia="Arial" w:hAnsi="Arial" w:cs="Arial"/>
          <w:sz w:val="20"/>
          <w:szCs w:val="20"/>
        </w:rPr>
        <w:t xml:space="preserve"> visually identify it with Poland and the Polish Air Force. Please note: under French law, religious elements such a cross are not permitted on a public monument of this type.</w:t>
      </w:r>
    </w:p>
    <w:p w:rsidR="00C03236" w:rsidRDefault="00C03236">
      <w:pPr>
        <w:spacing w:line="276" w:lineRule="auto"/>
        <w:rPr>
          <w:sz w:val="20"/>
          <w:szCs w:val="20"/>
        </w:rPr>
      </w:pPr>
    </w:p>
    <w:p w:rsidR="00C03236" w:rsidRDefault="002821ED">
      <w:pPr>
        <w:spacing w:line="276" w:lineRule="auto"/>
        <w:rPr>
          <w:sz w:val="20"/>
          <w:szCs w:val="20"/>
        </w:rPr>
      </w:pPr>
      <w:r>
        <w:rPr>
          <w:rFonts w:ascii="Arial" w:eastAsia="Arial" w:hAnsi="Arial" w:cs="Arial"/>
          <w:sz w:val="20"/>
          <w:szCs w:val="20"/>
        </w:rPr>
        <w:t xml:space="preserve">The sculpture or surrounds must incorporate space for a flat [bronze] panel setting out the detail of what it commemorates The Monument should include a QR flash-code enabling visitors to discover more about the Polish Air Force in French, English and Polish. </w:t>
      </w:r>
      <w:proofErr w:type="gramStart"/>
      <w:r>
        <w:rPr>
          <w:rFonts w:ascii="Arial" w:eastAsia="Arial" w:hAnsi="Arial" w:cs="Arial"/>
          <w:sz w:val="20"/>
          <w:szCs w:val="20"/>
        </w:rPr>
        <w:t xml:space="preserve">Educational material to be provided by PAMFC and the </w:t>
      </w:r>
      <w:proofErr w:type="spellStart"/>
      <w:r>
        <w:rPr>
          <w:rFonts w:ascii="Arial" w:eastAsia="Arial" w:hAnsi="Arial" w:cs="Arial"/>
          <w:sz w:val="20"/>
          <w:szCs w:val="20"/>
        </w:rPr>
        <w:t>communite</w:t>
      </w:r>
      <w:proofErr w:type="spellEnd"/>
      <w:r>
        <w:rPr>
          <w:rFonts w:ascii="Arial" w:eastAsia="Arial" w:hAnsi="Arial" w:cs="Arial"/>
          <w:sz w:val="20"/>
          <w:szCs w:val="20"/>
        </w:rPr>
        <w:t xml:space="preserve"> of Plumetot.</w:t>
      </w:r>
      <w:proofErr w:type="gramEnd"/>
    </w:p>
    <w:p w:rsidR="00C03236" w:rsidRDefault="00C03236">
      <w:pPr>
        <w:spacing w:line="276" w:lineRule="auto"/>
      </w:pPr>
    </w:p>
    <w:p w:rsidR="00C03236" w:rsidRDefault="00C03236">
      <w:pPr>
        <w:spacing w:line="276" w:lineRule="auto"/>
      </w:pPr>
    </w:p>
    <w:p w:rsidR="00C03236" w:rsidRDefault="002821ED">
      <w:pPr>
        <w:shd w:val="clear" w:color="auto" w:fill="FFFFFF"/>
        <w:spacing w:after="180" w:line="276" w:lineRule="auto"/>
        <w:rPr>
          <w:sz w:val="20"/>
          <w:szCs w:val="20"/>
        </w:rPr>
      </w:pPr>
      <w:r>
        <w:rPr>
          <w:rFonts w:ascii="Helvetica" w:eastAsia="Helvetica" w:hAnsi="Helvetica" w:cs="Helvetica"/>
          <w:b/>
          <w:bCs/>
          <w:sz w:val="20"/>
          <w:szCs w:val="20"/>
        </w:rPr>
        <w:t>Entry Requirements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Participation may be individual or collective.</w:t>
      </w:r>
    </w:p>
    <w:p w:rsidR="00C03236" w:rsidRDefault="002821ED">
      <w:pPr>
        <w:shd w:val="clear" w:color="auto" w:fill="FFFFFF"/>
        <w:spacing w:after="180" w:line="276" w:lineRule="auto"/>
        <w:rPr>
          <w:sz w:val="20"/>
          <w:szCs w:val="20"/>
        </w:rPr>
      </w:pPr>
      <w:r>
        <w:rPr>
          <w:rFonts w:ascii="Helvetica" w:eastAsia="Helvetica" w:hAnsi="Helvetica" w:cs="Helvetica"/>
          <w:sz w:val="20"/>
          <w:szCs w:val="20"/>
          <w:u w:val="single"/>
        </w:rPr>
        <w:t>Stage One</w:t>
      </w:r>
    </w:p>
    <w:p w:rsidR="00C03236" w:rsidRDefault="002821ED">
      <w:pPr>
        <w:shd w:val="clear" w:color="auto" w:fill="FFFFFF"/>
        <w:spacing w:after="180" w:line="276" w:lineRule="auto"/>
        <w:rPr>
          <w:sz w:val="20"/>
          <w:szCs w:val="20"/>
        </w:rPr>
      </w:pPr>
      <w:r>
        <w:rPr>
          <w:rFonts w:ascii="Arial" w:eastAsia="Arial" w:hAnsi="Arial" w:cs="Arial"/>
          <w:sz w:val="20"/>
          <w:szCs w:val="20"/>
        </w:rPr>
        <w:t>Initial proposals shall be in the form of a fully detailed written submission</w:t>
      </w:r>
      <w:r>
        <w:rPr>
          <w:rFonts w:ascii="Helvetica" w:eastAsia="Helvetica" w:hAnsi="Helvetica" w:cs="Helvetica"/>
          <w:sz w:val="20"/>
          <w:szCs w:val="20"/>
        </w:rPr>
        <w:t xml:space="preserve"> explaining the work in relation to </w:t>
      </w:r>
      <w:r w:rsidR="001956F3">
        <w:rPr>
          <w:rFonts w:ascii="Helvetica" w:eastAsia="Helvetica" w:hAnsi="Helvetica" w:cs="Helvetica"/>
          <w:sz w:val="20"/>
          <w:szCs w:val="20"/>
        </w:rPr>
        <w:t>the underlying</w:t>
      </w:r>
      <w:r>
        <w:rPr>
          <w:rFonts w:ascii="Helvetica" w:eastAsia="Helvetica" w:hAnsi="Helvetica" w:cs="Helvetica"/>
          <w:sz w:val="20"/>
          <w:szCs w:val="20"/>
        </w:rPr>
        <w:t xml:space="preserve"> aim of the project and showing in </w:t>
      </w:r>
      <w:r w:rsidR="001956F3">
        <w:rPr>
          <w:rFonts w:ascii="Helvetica" w:eastAsia="Helvetica" w:hAnsi="Helvetica" w:cs="Helvetica"/>
          <w:sz w:val="20"/>
          <w:szCs w:val="20"/>
        </w:rPr>
        <w:t>detail each</w:t>
      </w:r>
      <w:r>
        <w:rPr>
          <w:rFonts w:ascii="Helvetica" w:eastAsia="Helvetica" w:hAnsi="Helvetica" w:cs="Helvetica"/>
          <w:sz w:val="20"/>
          <w:szCs w:val="20"/>
        </w:rPr>
        <w:t xml:space="preserve"> of the elements making up the work, technical specifications and selected materials, as well as a budget of material implementation of the sculpture (including transport to Plumetot).</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This proposal will be submitted in PDF format on digital media CD/DVD and may be accompanied with on-line reproductions, photographs (in JPG format), drawings or pictures (in digital PDF format or A3 paper size).</w:t>
      </w:r>
    </w:p>
    <w:p w:rsidR="00652B50" w:rsidRDefault="00652B50">
      <w:pPr>
        <w:shd w:val="clear" w:color="auto" w:fill="FFFFFF"/>
        <w:spacing w:after="180" w:line="276" w:lineRule="auto"/>
        <w:rPr>
          <w:rFonts w:ascii="Helvetica" w:eastAsia="Helvetica" w:hAnsi="Helvetica" w:cs="Helvetica"/>
          <w:sz w:val="20"/>
          <w:szCs w:val="20"/>
          <w:u w:val="single"/>
        </w:rPr>
      </w:pPr>
    </w:p>
    <w:p w:rsidR="00C03236" w:rsidRDefault="002821ED">
      <w:pPr>
        <w:shd w:val="clear" w:color="auto" w:fill="FFFFFF"/>
        <w:spacing w:after="180" w:line="276" w:lineRule="auto"/>
        <w:rPr>
          <w:sz w:val="20"/>
          <w:szCs w:val="20"/>
        </w:rPr>
      </w:pPr>
      <w:r>
        <w:rPr>
          <w:rFonts w:ascii="Helvetica" w:eastAsia="Helvetica" w:hAnsi="Helvetica" w:cs="Helvetica"/>
          <w:sz w:val="20"/>
          <w:szCs w:val="20"/>
          <w:u w:val="single"/>
        </w:rPr>
        <w:t>Stage Two</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The successful shortlisted candidates will be required to complete a </w:t>
      </w:r>
      <w:proofErr w:type="spellStart"/>
      <w:r>
        <w:rPr>
          <w:rFonts w:ascii="Helvetica" w:eastAsia="Helvetica" w:hAnsi="Helvetica" w:cs="Helvetica"/>
          <w:sz w:val="20"/>
          <w:szCs w:val="20"/>
        </w:rPr>
        <w:t>maquette</w:t>
      </w:r>
      <w:proofErr w:type="spellEnd"/>
      <w:r w:rsidR="001956F3">
        <w:rPr>
          <w:rFonts w:ascii="Helvetica" w:eastAsia="Helvetica" w:hAnsi="Helvetica" w:cs="Helvetica"/>
          <w:sz w:val="20"/>
          <w:szCs w:val="20"/>
        </w:rPr>
        <w:t>, scale</w:t>
      </w:r>
      <w:r>
        <w:rPr>
          <w:rFonts w:ascii="Helvetica" w:eastAsia="Helvetica" w:hAnsi="Helvetica" w:cs="Helvetica"/>
          <w:sz w:val="20"/>
          <w:szCs w:val="20"/>
        </w:rPr>
        <w:t xml:space="preserve"> model or prototype of the monument.</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The </w:t>
      </w:r>
      <w:proofErr w:type="spellStart"/>
      <w:r>
        <w:rPr>
          <w:rFonts w:ascii="Helvetica" w:eastAsia="Helvetica" w:hAnsi="Helvetica" w:cs="Helvetica"/>
          <w:sz w:val="20"/>
          <w:szCs w:val="20"/>
        </w:rPr>
        <w:t>maquette</w:t>
      </w:r>
      <w:proofErr w:type="spellEnd"/>
      <w:r>
        <w:rPr>
          <w:rFonts w:ascii="Helvetica" w:eastAsia="Helvetica" w:hAnsi="Helvetica" w:cs="Helvetica"/>
          <w:sz w:val="20"/>
          <w:szCs w:val="20"/>
        </w:rPr>
        <w:t xml:space="preserve"> etc should where possible be in the proposed material of </w:t>
      </w:r>
      <w:r w:rsidR="001956F3">
        <w:rPr>
          <w:rFonts w:ascii="Helvetica" w:eastAsia="Helvetica" w:hAnsi="Helvetica" w:cs="Helvetica"/>
          <w:sz w:val="20"/>
          <w:szCs w:val="20"/>
        </w:rPr>
        <w:t>construction and</w:t>
      </w:r>
      <w:r>
        <w:rPr>
          <w:rFonts w:ascii="Helvetica" w:eastAsia="Helvetica" w:hAnsi="Helvetica" w:cs="Helvetica"/>
          <w:sz w:val="20"/>
          <w:szCs w:val="20"/>
        </w:rPr>
        <w:t xml:space="preserve"> of a quality suitable for public exhibition. The measurements will not exceed 60 cm. (23.62 in.) or be less than 15 cm. (5.91 in.), in any of its dimensions.</w:t>
      </w:r>
    </w:p>
    <w:p w:rsidR="00C03236" w:rsidRDefault="002821ED">
      <w:pPr>
        <w:shd w:val="clear" w:color="auto" w:fill="FFFFFF"/>
        <w:spacing w:after="180" w:line="276" w:lineRule="auto"/>
        <w:rPr>
          <w:sz w:val="20"/>
          <w:szCs w:val="20"/>
        </w:rPr>
      </w:pPr>
      <w:r>
        <w:rPr>
          <w:rFonts w:ascii="Helvetica" w:eastAsia="Helvetica" w:hAnsi="Helvetica" w:cs="Helvetica"/>
          <w:sz w:val="20"/>
          <w:szCs w:val="20"/>
          <w:u w:val="single"/>
        </w:rPr>
        <w:t>Competition Entry Procedure</w:t>
      </w:r>
    </w:p>
    <w:p w:rsidR="00C03236" w:rsidRDefault="002821ED">
      <w:pPr>
        <w:numPr>
          <w:ilvl w:val="0"/>
          <w:numId w:val="4"/>
        </w:numPr>
        <w:pBdr>
          <w:left w:val="none" w:sz="0" w:space="3" w:color="auto"/>
        </w:pBdr>
        <w:shd w:val="clear" w:color="auto" w:fill="FFFFFF"/>
        <w:spacing w:line="276" w:lineRule="auto"/>
        <w:ind w:hanging="316"/>
        <w:rPr>
          <w:sz w:val="20"/>
          <w:szCs w:val="20"/>
        </w:rPr>
      </w:pPr>
      <w:r>
        <w:rPr>
          <w:rFonts w:ascii="Helvetica" w:eastAsia="Helvetica" w:hAnsi="Helvetica" w:cs="Helvetica"/>
          <w:sz w:val="20"/>
          <w:szCs w:val="20"/>
        </w:rPr>
        <w:t xml:space="preserve">Email </w:t>
      </w:r>
      <w:r w:rsidR="001956F3">
        <w:rPr>
          <w:rFonts w:ascii="Helvetica" w:eastAsia="Helvetica" w:hAnsi="Helvetica" w:cs="Helvetica"/>
          <w:sz w:val="20"/>
          <w:szCs w:val="20"/>
        </w:rPr>
        <w:t>richardkornicki@gmail.com</w:t>
      </w:r>
    </w:p>
    <w:p w:rsidR="00C03236" w:rsidRDefault="002821ED">
      <w:pPr>
        <w:numPr>
          <w:ilvl w:val="0"/>
          <w:numId w:val="4"/>
        </w:numPr>
        <w:pBdr>
          <w:left w:val="none" w:sz="0" w:space="3" w:color="auto"/>
        </w:pBdr>
        <w:shd w:val="clear" w:color="auto" w:fill="FFFFFF"/>
        <w:spacing w:line="276" w:lineRule="auto"/>
        <w:ind w:hanging="316"/>
        <w:rPr>
          <w:sz w:val="20"/>
          <w:szCs w:val="20"/>
        </w:rPr>
      </w:pPr>
      <w:r>
        <w:rPr>
          <w:rFonts w:ascii="Helvetica" w:eastAsia="Helvetica" w:hAnsi="Helvetica" w:cs="Helvetica"/>
          <w:sz w:val="20"/>
          <w:szCs w:val="20"/>
        </w:rPr>
        <w:t>You will then be emailed a registration form to fill in and return to us.</w:t>
      </w:r>
    </w:p>
    <w:p w:rsidR="00C03236" w:rsidRDefault="002821ED">
      <w:pPr>
        <w:numPr>
          <w:ilvl w:val="0"/>
          <w:numId w:val="4"/>
        </w:numPr>
        <w:pBdr>
          <w:left w:val="none" w:sz="0" w:space="3" w:color="auto"/>
        </w:pBdr>
        <w:shd w:val="clear" w:color="auto" w:fill="FFFFFF"/>
        <w:spacing w:line="276" w:lineRule="auto"/>
        <w:ind w:hanging="316"/>
        <w:rPr>
          <w:sz w:val="20"/>
          <w:szCs w:val="20"/>
        </w:rPr>
      </w:pPr>
      <w:r>
        <w:rPr>
          <w:rFonts w:ascii="Helvetica" w:eastAsia="Helvetica" w:hAnsi="Helvetica" w:cs="Helvetica"/>
          <w:sz w:val="20"/>
          <w:szCs w:val="20"/>
        </w:rPr>
        <w:t>Once we have received your registration form, you will be sent a confirmation email containing information on how to submit your proposal.</w:t>
      </w:r>
    </w:p>
    <w:p w:rsidR="00C03236" w:rsidRDefault="002821ED">
      <w:pPr>
        <w:numPr>
          <w:ilvl w:val="0"/>
          <w:numId w:val="4"/>
        </w:numPr>
        <w:pBdr>
          <w:left w:val="none" w:sz="0" w:space="3" w:color="auto"/>
        </w:pBdr>
        <w:shd w:val="clear" w:color="auto" w:fill="FFFFFF"/>
        <w:spacing w:line="276" w:lineRule="auto"/>
        <w:ind w:hanging="316"/>
        <w:rPr>
          <w:sz w:val="20"/>
          <w:szCs w:val="20"/>
        </w:rPr>
      </w:pPr>
      <w:r>
        <w:rPr>
          <w:rFonts w:ascii="Helvetica" w:eastAsia="Helvetica" w:hAnsi="Helvetica" w:cs="Helvetica"/>
          <w:sz w:val="20"/>
          <w:szCs w:val="20"/>
        </w:rPr>
        <w:t>We will be accepting proposals from 1 February 2018 to 30 April 2018</w:t>
      </w:r>
    </w:p>
    <w:p w:rsidR="00C03236" w:rsidRDefault="002821ED">
      <w:pPr>
        <w:numPr>
          <w:ilvl w:val="0"/>
          <w:numId w:val="4"/>
        </w:numPr>
        <w:pBdr>
          <w:left w:val="none" w:sz="0" w:space="3" w:color="auto"/>
        </w:pBdr>
        <w:shd w:val="clear" w:color="auto" w:fill="FFFFFF"/>
        <w:spacing w:line="276" w:lineRule="auto"/>
        <w:ind w:hanging="316"/>
        <w:rPr>
          <w:sz w:val="20"/>
          <w:szCs w:val="20"/>
        </w:rPr>
      </w:pPr>
      <w:r>
        <w:rPr>
          <w:rFonts w:ascii="Helvetica" w:eastAsia="Helvetica" w:hAnsi="Helvetica" w:cs="Helvetica"/>
          <w:sz w:val="20"/>
          <w:szCs w:val="20"/>
        </w:rPr>
        <w:t>Proposals will need to include:</w:t>
      </w:r>
    </w:p>
    <w:p w:rsidR="00C03236" w:rsidRDefault="002821ED">
      <w:pPr>
        <w:numPr>
          <w:ilvl w:val="1"/>
          <w:numId w:val="4"/>
        </w:numPr>
        <w:pBdr>
          <w:left w:val="none" w:sz="0" w:space="7" w:color="auto"/>
        </w:pBdr>
        <w:shd w:val="clear" w:color="auto" w:fill="FFFFFF"/>
        <w:spacing w:line="276" w:lineRule="auto"/>
        <w:rPr>
          <w:sz w:val="20"/>
          <w:szCs w:val="20"/>
        </w:rPr>
      </w:pPr>
      <w:proofErr w:type="gramStart"/>
      <w:r>
        <w:rPr>
          <w:rFonts w:ascii="Helvetica" w:eastAsia="Helvetica" w:hAnsi="Helvetica" w:cs="Helvetica"/>
          <w:sz w:val="20"/>
          <w:szCs w:val="20"/>
        </w:rPr>
        <w:t>the</w:t>
      </w:r>
      <w:proofErr w:type="gramEnd"/>
      <w:r>
        <w:rPr>
          <w:rFonts w:ascii="Helvetica" w:eastAsia="Helvetica" w:hAnsi="Helvetica" w:cs="Helvetica"/>
          <w:sz w:val="20"/>
          <w:szCs w:val="20"/>
        </w:rPr>
        <w:t xml:space="preserve"> “Registration Form” attached to these rules and completed accordingly, along with a .zip file including photocopy of ID or passport, </w:t>
      </w:r>
    </w:p>
    <w:p w:rsidR="00C03236" w:rsidRDefault="002821ED">
      <w:pPr>
        <w:numPr>
          <w:ilvl w:val="1"/>
          <w:numId w:val="4"/>
        </w:numPr>
        <w:pBdr>
          <w:left w:val="none" w:sz="0" w:space="7" w:color="auto"/>
        </w:pBdr>
        <w:shd w:val="clear" w:color="auto" w:fill="FFFFFF"/>
        <w:spacing w:line="276" w:lineRule="auto"/>
        <w:rPr>
          <w:sz w:val="20"/>
          <w:szCs w:val="20"/>
        </w:rPr>
      </w:pPr>
      <w:proofErr w:type="gramStart"/>
      <w:r>
        <w:rPr>
          <w:rFonts w:ascii="Arial" w:eastAsia="Arial" w:hAnsi="Arial" w:cs="Arial"/>
          <w:sz w:val="20"/>
          <w:szCs w:val="20"/>
        </w:rPr>
        <w:t>A typed curriculum vitae</w:t>
      </w:r>
      <w:proofErr w:type="gramEnd"/>
      <w:r>
        <w:rPr>
          <w:rFonts w:ascii="Arial" w:eastAsia="Arial" w:hAnsi="Arial" w:cs="Arial"/>
          <w:sz w:val="20"/>
          <w:szCs w:val="20"/>
        </w:rPr>
        <w:t>, including the names of 2 referees who are familiar with the work of the applicant(s) (maximum 3 typed pages). If the application proposes working directly in a collaborative manner, at least one of the referees should be familiar with the applicants experience in collaborative projects</w:t>
      </w:r>
    </w:p>
    <w:p w:rsidR="00C03236" w:rsidRDefault="002821ED">
      <w:pPr>
        <w:numPr>
          <w:ilvl w:val="1"/>
          <w:numId w:val="4"/>
        </w:numPr>
        <w:pBdr>
          <w:left w:val="none" w:sz="0" w:space="7" w:color="auto"/>
        </w:pBdr>
        <w:shd w:val="clear" w:color="auto" w:fill="FFFFFF"/>
        <w:spacing w:line="276" w:lineRule="auto"/>
        <w:rPr>
          <w:sz w:val="20"/>
          <w:szCs w:val="20"/>
        </w:rPr>
      </w:pPr>
      <w:r>
        <w:rPr>
          <w:rFonts w:ascii="Arial" w:eastAsia="Arial" w:hAnsi="Arial" w:cs="Arial"/>
          <w:sz w:val="20"/>
          <w:szCs w:val="20"/>
        </w:rPr>
        <w:t>A project proposal for the commission, which should include:</w:t>
      </w:r>
    </w:p>
    <w:p w:rsidR="00C03236" w:rsidRDefault="002821ED">
      <w:pPr>
        <w:pBdr>
          <w:left w:val="none" w:sz="0" w:space="7" w:color="auto"/>
        </w:pBdr>
        <w:shd w:val="clear" w:color="auto" w:fill="FFFFFF"/>
        <w:spacing w:line="276" w:lineRule="auto"/>
        <w:ind w:left="1440"/>
        <w:rPr>
          <w:sz w:val="20"/>
          <w:szCs w:val="20"/>
        </w:rPr>
      </w:pPr>
      <w:r>
        <w:rPr>
          <w:rFonts w:ascii="Arial" w:eastAsia="Arial" w:hAnsi="Arial" w:cs="Arial"/>
          <w:sz w:val="20"/>
          <w:szCs w:val="20"/>
        </w:rPr>
        <w:t xml:space="preserve">- </w:t>
      </w:r>
      <w:proofErr w:type="gramStart"/>
      <w:r>
        <w:rPr>
          <w:rFonts w:ascii="Arial" w:eastAsia="Arial" w:hAnsi="Arial" w:cs="Arial"/>
          <w:sz w:val="20"/>
          <w:szCs w:val="20"/>
        </w:rPr>
        <w:t>an</w:t>
      </w:r>
      <w:proofErr w:type="gramEnd"/>
      <w:r>
        <w:rPr>
          <w:rFonts w:ascii="Arial" w:eastAsia="Arial" w:hAnsi="Arial" w:cs="Arial"/>
          <w:sz w:val="20"/>
          <w:szCs w:val="20"/>
        </w:rPr>
        <w:t xml:space="preserve"> outline of the project - how the applicant proposes to approach it artistically</w:t>
      </w:r>
    </w:p>
    <w:p w:rsidR="00C03236" w:rsidRDefault="002821ED">
      <w:pPr>
        <w:pBdr>
          <w:left w:val="none" w:sz="0" w:space="7" w:color="auto"/>
        </w:pBdr>
        <w:shd w:val="clear" w:color="auto" w:fill="FFFFFF"/>
        <w:spacing w:line="276" w:lineRule="auto"/>
        <w:ind w:left="1440"/>
        <w:rPr>
          <w:sz w:val="20"/>
          <w:szCs w:val="20"/>
        </w:rPr>
      </w:pPr>
      <w:r>
        <w:rPr>
          <w:rFonts w:ascii="Arial" w:eastAsia="Arial" w:hAnsi="Arial" w:cs="Arial"/>
          <w:sz w:val="20"/>
          <w:szCs w:val="20"/>
        </w:rPr>
        <w:t xml:space="preserve">- </w:t>
      </w:r>
      <w:proofErr w:type="gramStart"/>
      <w:r>
        <w:rPr>
          <w:rFonts w:ascii="Arial" w:eastAsia="Arial" w:hAnsi="Arial" w:cs="Arial"/>
          <w:sz w:val="20"/>
          <w:szCs w:val="20"/>
        </w:rPr>
        <w:t>details</w:t>
      </w:r>
      <w:proofErr w:type="gramEnd"/>
      <w:r>
        <w:rPr>
          <w:rFonts w:ascii="Arial" w:eastAsia="Arial" w:hAnsi="Arial" w:cs="Arial"/>
          <w:sz w:val="20"/>
          <w:szCs w:val="20"/>
        </w:rPr>
        <w:t xml:space="preserve"> of a possible realisation or outcome of the project;</w:t>
      </w:r>
    </w:p>
    <w:p w:rsidR="00C03236" w:rsidRDefault="002821ED">
      <w:pPr>
        <w:pBdr>
          <w:left w:val="none" w:sz="0" w:space="7" w:color="auto"/>
        </w:pBdr>
        <w:shd w:val="clear" w:color="auto" w:fill="FFFFFF"/>
        <w:spacing w:line="276" w:lineRule="auto"/>
        <w:ind w:left="1440"/>
        <w:rPr>
          <w:sz w:val="20"/>
          <w:szCs w:val="20"/>
        </w:rPr>
      </w:pPr>
      <w:r>
        <w:rPr>
          <w:rFonts w:ascii="Arial" w:eastAsia="Arial" w:hAnsi="Arial" w:cs="Arial"/>
          <w:sz w:val="20"/>
          <w:szCs w:val="20"/>
        </w:rPr>
        <w:t xml:space="preserve">- </w:t>
      </w:r>
      <w:proofErr w:type="gramStart"/>
      <w:r>
        <w:rPr>
          <w:rFonts w:ascii="Arial" w:eastAsia="Arial" w:hAnsi="Arial" w:cs="Arial"/>
          <w:sz w:val="20"/>
          <w:szCs w:val="20"/>
        </w:rPr>
        <w:t>budget</w:t>
      </w:r>
      <w:proofErr w:type="gramEnd"/>
      <w:r>
        <w:rPr>
          <w:rFonts w:ascii="Arial" w:eastAsia="Arial" w:hAnsi="Arial" w:cs="Arial"/>
          <w:sz w:val="20"/>
          <w:szCs w:val="20"/>
        </w:rPr>
        <w:t xml:space="preserve"> (including fees to the artist, all costs relating to the creation of the work, transport to Plumetot, insurance and VAT, if applicable, contingency).</w:t>
      </w:r>
    </w:p>
    <w:p w:rsidR="00C03236" w:rsidRDefault="002821ED">
      <w:pPr>
        <w:numPr>
          <w:ilvl w:val="0"/>
          <w:numId w:val="5"/>
        </w:numPr>
        <w:pBdr>
          <w:left w:val="none" w:sz="0" w:space="7" w:color="auto"/>
        </w:pBdr>
        <w:shd w:val="clear" w:color="auto" w:fill="FFFFFF"/>
        <w:spacing w:line="276" w:lineRule="auto"/>
        <w:ind w:left="1440"/>
        <w:rPr>
          <w:sz w:val="20"/>
          <w:szCs w:val="20"/>
        </w:rPr>
      </w:pPr>
      <w:r>
        <w:rPr>
          <w:rFonts w:ascii="Arial" w:eastAsia="Arial" w:hAnsi="Arial" w:cs="Arial"/>
          <w:sz w:val="20"/>
          <w:szCs w:val="20"/>
        </w:rPr>
        <w:t>Supplementary information that will support the application, for example a short description of relevant previous projects examples/samples of previous work in published or visual form (e.g. books, video excerpts, photographs, DVD’s) or website links</w:t>
      </w:r>
    </w:p>
    <w:p w:rsidR="00C03236" w:rsidRDefault="00C03236">
      <w:pPr>
        <w:pBdr>
          <w:left w:val="none" w:sz="0" w:space="7" w:color="auto"/>
        </w:pBdr>
        <w:shd w:val="clear" w:color="auto" w:fill="FFFFFF"/>
        <w:spacing w:line="276" w:lineRule="auto"/>
        <w:ind w:left="1440"/>
        <w:rPr>
          <w:sz w:val="20"/>
          <w:szCs w:val="20"/>
        </w:rPr>
      </w:pPr>
    </w:p>
    <w:p w:rsidR="00C03236" w:rsidRDefault="002821ED">
      <w:pPr>
        <w:pBdr>
          <w:left w:val="none" w:sz="0" w:space="7" w:color="auto"/>
        </w:pBdr>
        <w:shd w:val="clear" w:color="auto" w:fill="FFFFFF"/>
        <w:spacing w:line="276" w:lineRule="auto"/>
        <w:ind w:left="140"/>
        <w:rPr>
          <w:sz w:val="22"/>
          <w:szCs w:val="22"/>
        </w:rPr>
      </w:pPr>
      <w:r>
        <w:rPr>
          <w:rFonts w:ascii="Arial" w:eastAsia="Arial" w:hAnsi="Arial" w:cs="Arial"/>
          <w:i/>
          <w:iCs/>
          <w:sz w:val="22"/>
          <w:szCs w:val="22"/>
        </w:rPr>
        <w:t>Please ensure that all submitted materials are clearly marked with the applicant’s name and contact details</w:t>
      </w:r>
    </w:p>
    <w:p w:rsidR="00C03236" w:rsidRDefault="002821ED">
      <w:pPr>
        <w:shd w:val="clear" w:color="auto" w:fill="FFFFFF"/>
        <w:spacing w:line="276" w:lineRule="auto"/>
        <w:ind w:left="1440"/>
        <w:rPr>
          <w:sz w:val="20"/>
          <w:szCs w:val="20"/>
        </w:rPr>
      </w:pPr>
      <w:r>
        <w:rPr>
          <w:rFonts w:ascii="Helvetica" w:eastAsia="Helvetica" w:hAnsi="Helvetica" w:cs="Helvetica"/>
          <w:sz w:val="20"/>
          <w:szCs w:val="20"/>
        </w:rPr>
        <w:t> </w:t>
      </w:r>
    </w:p>
    <w:p w:rsidR="00C03236" w:rsidRDefault="002821ED">
      <w:pPr>
        <w:numPr>
          <w:ilvl w:val="0"/>
          <w:numId w:val="6"/>
        </w:numPr>
        <w:pBdr>
          <w:left w:val="none" w:sz="0" w:space="3" w:color="auto"/>
        </w:pBdr>
        <w:shd w:val="clear" w:color="auto" w:fill="FFFFFF"/>
        <w:spacing w:after="180" w:line="276" w:lineRule="auto"/>
        <w:ind w:hanging="316"/>
        <w:rPr>
          <w:sz w:val="20"/>
          <w:szCs w:val="20"/>
        </w:rPr>
      </w:pPr>
      <w:r>
        <w:rPr>
          <w:rFonts w:ascii="Helvetica" w:eastAsia="Helvetica" w:hAnsi="Helvetica" w:cs="Helvetica"/>
          <w:sz w:val="20"/>
          <w:szCs w:val="20"/>
        </w:rPr>
        <w:t xml:space="preserve"> All proposal materials should be sent to:</w:t>
      </w:r>
    </w:p>
    <w:p w:rsidR="00C03236" w:rsidRPr="002821ED" w:rsidRDefault="002821ED">
      <w:pPr>
        <w:pBdr>
          <w:left w:val="none" w:sz="0" w:space="3" w:color="auto"/>
        </w:pBdr>
        <w:shd w:val="clear" w:color="auto" w:fill="FFFFFF"/>
        <w:spacing w:after="180" w:line="276" w:lineRule="auto"/>
        <w:ind w:left="60"/>
        <w:rPr>
          <w:sz w:val="20"/>
          <w:szCs w:val="20"/>
          <w:lang w:val="nl-NL"/>
        </w:rPr>
      </w:pPr>
      <w:r w:rsidRPr="002821ED">
        <w:rPr>
          <w:rFonts w:ascii="Helvetica" w:eastAsia="Helvetica" w:hAnsi="Helvetica" w:cs="Helvetica"/>
          <w:sz w:val="20"/>
          <w:szCs w:val="20"/>
          <w:lang w:val="nl-NL"/>
        </w:rPr>
        <w:t xml:space="preserve">M. </w:t>
      </w:r>
      <w:proofErr w:type="spellStart"/>
      <w:r w:rsidRPr="002821ED">
        <w:rPr>
          <w:rFonts w:ascii="Helvetica" w:eastAsia="Helvetica" w:hAnsi="Helvetica" w:cs="Helvetica"/>
          <w:sz w:val="20"/>
          <w:szCs w:val="20"/>
          <w:lang w:val="nl-NL"/>
        </w:rPr>
        <w:t>le</w:t>
      </w:r>
      <w:proofErr w:type="spellEnd"/>
      <w:r w:rsidRPr="002821ED">
        <w:rPr>
          <w:rFonts w:ascii="Helvetica" w:eastAsia="Helvetica" w:hAnsi="Helvetica" w:cs="Helvetica"/>
          <w:sz w:val="20"/>
          <w:szCs w:val="20"/>
          <w:lang w:val="nl-NL"/>
        </w:rPr>
        <w:t xml:space="preserve"> </w:t>
      </w:r>
      <w:proofErr w:type="spellStart"/>
      <w:r w:rsidRPr="002821ED">
        <w:rPr>
          <w:rFonts w:ascii="Helvetica" w:eastAsia="Helvetica" w:hAnsi="Helvetica" w:cs="Helvetica"/>
          <w:sz w:val="20"/>
          <w:szCs w:val="20"/>
          <w:lang w:val="nl-NL"/>
        </w:rPr>
        <w:t>Maire</w:t>
      </w:r>
      <w:proofErr w:type="spellEnd"/>
      <w:r w:rsidRPr="002821ED">
        <w:rPr>
          <w:rFonts w:ascii="Arial" w:eastAsia="Arial" w:hAnsi="Arial" w:cs="Arial"/>
          <w:color w:val="5B5B5B"/>
          <w:sz w:val="20"/>
          <w:szCs w:val="20"/>
          <w:lang w:val="nl-NL"/>
        </w:rPr>
        <w:t xml:space="preserve"> de </w:t>
      </w:r>
      <w:proofErr w:type="spellStart"/>
      <w:r w:rsidRPr="002821ED">
        <w:rPr>
          <w:rFonts w:ascii="Arial" w:eastAsia="Arial" w:hAnsi="Arial" w:cs="Arial"/>
          <w:color w:val="5B5B5B"/>
          <w:sz w:val="20"/>
          <w:szCs w:val="20"/>
          <w:lang w:val="nl-NL"/>
        </w:rPr>
        <w:t>Plumetot</w:t>
      </w:r>
      <w:proofErr w:type="spellEnd"/>
    </w:p>
    <w:p w:rsidR="00C03236" w:rsidRPr="002821ED" w:rsidRDefault="002821ED">
      <w:pPr>
        <w:pBdr>
          <w:left w:val="none" w:sz="0" w:space="3" w:color="auto"/>
        </w:pBdr>
        <w:shd w:val="clear" w:color="auto" w:fill="FFFFFF"/>
        <w:spacing w:after="180" w:line="276" w:lineRule="auto"/>
        <w:ind w:left="60"/>
        <w:rPr>
          <w:sz w:val="20"/>
          <w:szCs w:val="20"/>
          <w:lang w:val="nl-NL"/>
        </w:rPr>
      </w:pPr>
      <w:r w:rsidRPr="002821ED">
        <w:rPr>
          <w:rFonts w:ascii="Arial" w:eastAsia="Arial" w:hAnsi="Arial" w:cs="Arial"/>
          <w:color w:val="5B5B5B"/>
          <w:sz w:val="20"/>
          <w:szCs w:val="20"/>
          <w:lang w:val="nl-NL"/>
        </w:rPr>
        <w:t xml:space="preserve">1 place de la </w:t>
      </w:r>
      <w:proofErr w:type="spellStart"/>
      <w:r w:rsidRPr="002821ED">
        <w:rPr>
          <w:rFonts w:ascii="Arial" w:eastAsia="Arial" w:hAnsi="Arial" w:cs="Arial"/>
          <w:color w:val="5B5B5B"/>
          <w:sz w:val="20"/>
          <w:szCs w:val="20"/>
          <w:lang w:val="nl-NL"/>
        </w:rPr>
        <w:t>Mairie</w:t>
      </w:r>
      <w:proofErr w:type="spellEnd"/>
      <w:r w:rsidRPr="002821ED">
        <w:rPr>
          <w:rFonts w:ascii="Arial" w:eastAsia="Arial" w:hAnsi="Arial" w:cs="Arial"/>
          <w:color w:val="5B5B5B"/>
          <w:sz w:val="20"/>
          <w:szCs w:val="20"/>
          <w:lang w:val="nl-NL"/>
        </w:rPr>
        <w:br/>
        <w:t xml:space="preserve">14440 </w:t>
      </w:r>
      <w:proofErr w:type="spellStart"/>
      <w:r w:rsidRPr="002821ED">
        <w:rPr>
          <w:rFonts w:ascii="Arial" w:eastAsia="Arial" w:hAnsi="Arial" w:cs="Arial"/>
          <w:color w:val="5B5B5B"/>
          <w:sz w:val="20"/>
          <w:szCs w:val="20"/>
          <w:lang w:val="nl-NL"/>
        </w:rPr>
        <w:t>Plumetot</w:t>
      </w:r>
      <w:proofErr w:type="spellEnd"/>
    </w:p>
    <w:p w:rsidR="00C03236" w:rsidRPr="002821ED" w:rsidRDefault="002821ED">
      <w:pPr>
        <w:pBdr>
          <w:left w:val="none" w:sz="0" w:space="3" w:color="auto"/>
        </w:pBdr>
        <w:shd w:val="clear" w:color="auto" w:fill="FFFFFF"/>
        <w:spacing w:after="180" w:line="276" w:lineRule="auto"/>
        <w:ind w:left="60"/>
        <w:rPr>
          <w:sz w:val="20"/>
          <w:szCs w:val="20"/>
          <w:lang w:val="nl-NL"/>
        </w:rPr>
      </w:pPr>
      <w:r w:rsidRPr="002821ED">
        <w:rPr>
          <w:rFonts w:ascii="Arial" w:eastAsia="Arial" w:hAnsi="Arial" w:cs="Arial"/>
          <w:color w:val="5B5B5B"/>
          <w:sz w:val="20"/>
          <w:szCs w:val="20"/>
          <w:lang w:val="nl-NL"/>
        </w:rPr>
        <w:t>Calvados</w:t>
      </w:r>
    </w:p>
    <w:p w:rsidR="00C03236" w:rsidRPr="002821ED" w:rsidRDefault="002821ED">
      <w:pPr>
        <w:pBdr>
          <w:left w:val="none" w:sz="0" w:space="3" w:color="auto"/>
        </w:pBdr>
        <w:shd w:val="clear" w:color="auto" w:fill="FFFFFF"/>
        <w:spacing w:after="180" w:line="276" w:lineRule="auto"/>
        <w:ind w:left="60"/>
        <w:rPr>
          <w:sz w:val="20"/>
          <w:szCs w:val="20"/>
          <w:lang w:val="nl-NL"/>
        </w:rPr>
      </w:pPr>
      <w:r w:rsidRPr="002821ED">
        <w:rPr>
          <w:rFonts w:ascii="Helvetica" w:eastAsia="Helvetica" w:hAnsi="Helvetica" w:cs="Helvetica"/>
          <w:sz w:val="20"/>
          <w:szCs w:val="20"/>
          <w:lang w:val="nl-NL"/>
        </w:rPr>
        <w:t>France</w:t>
      </w:r>
    </w:p>
    <w:p w:rsidR="00C03236" w:rsidRPr="002821ED" w:rsidRDefault="002821ED">
      <w:pPr>
        <w:pBdr>
          <w:left w:val="none" w:sz="0" w:space="3" w:color="auto"/>
        </w:pBdr>
        <w:shd w:val="clear" w:color="auto" w:fill="FFFFFF"/>
        <w:spacing w:after="180" w:line="276" w:lineRule="auto"/>
        <w:ind w:left="60"/>
        <w:rPr>
          <w:sz w:val="20"/>
          <w:szCs w:val="20"/>
          <w:lang w:val="nl-NL"/>
        </w:rPr>
      </w:pPr>
      <w:proofErr w:type="spellStart"/>
      <w:r w:rsidRPr="002821ED">
        <w:rPr>
          <w:rFonts w:ascii="Helvetica" w:eastAsia="Helvetica" w:hAnsi="Helvetica" w:cs="Helvetica"/>
          <w:sz w:val="20"/>
          <w:szCs w:val="20"/>
          <w:lang w:val="nl-NL"/>
        </w:rPr>
        <w:t>mairie.plumetot</w:t>
      </w:r>
      <w:proofErr w:type="spellEnd"/>
      <w:r w:rsidRPr="002821ED">
        <w:rPr>
          <w:rFonts w:ascii="Helvetica" w:eastAsia="Helvetica" w:hAnsi="Helvetica" w:cs="Helvetica"/>
          <w:sz w:val="20"/>
          <w:szCs w:val="20"/>
          <w:lang w:val="nl-NL"/>
        </w:rPr>
        <w:t>@wanadoo.fr</w:t>
      </w:r>
    </w:p>
    <w:p w:rsidR="00652B50" w:rsidRDefault="00652B50">
      <w:pPr>
        <w:shd w:val="clear" w:color="auto" w:fill="FFFFFF"/>
        <w:spacing w:after="180" w:line="276" w:lineRule="auto"/>
        <w:rPr>
          <w:rFonts w:ascii="Helvetica" w:eastAsia="Helvetica" w:hAnsi="Helvetica" w:cs="Helvetica"/>
          <w:sz w:val="20"/>
          <w:szCs w:val="20"/>
          <w:u w:val="single"/>
        </w:rPr>
      </w:pPr>
    </w:p>
    <w:p w:rsidR="00652B50" w:rsidRDefault="00652B50">
      <w:pPr>
        <w:shd w:val="clear" w:color="auto" w:fill="FFFFFF"/>
        <w:spacing w:after="180" w:line="276" w:lineRule="auto"/>
        <w:rPr>
          <w:rFonts w:ascii="Helvetica" w:eastAsia="Helvetica" w:hAnsi="Helvetica" w:cs="Helvetica"/>
          <w:sz w:val="20"/>
          <w:szCs w:val="20"/>
          <w:u w:val="single"/>
        </w:rPr>
      </w:pPr>
    </w:p>
    <w:p w:rsidR="00C03236" w:rsidRDefault="002821ED">
      <w:pPr>
        <w:shd w:val="clear" w:color="auto" w:fill="FFFFFF"/>
        <w:spacing w:after="180" w:line="276" w:lineRule="auto"/>
        <w:rPr>
          <w:sz w:val="20"/>
          <w:szCs w:val="20"/>
        </w:rPr>
      </w:pPr>
      <w:r>
        <w:rPr>
          <w:rFonts w:ascii="Helvetica" w:eastAsia="Helvetica" w:hAnsi="Helvetica" w:cs="Helvetica"/>
          <w:sz w:val="20"/>
          <w:szCs w:val="20"/>
          <w:u w:val="single"/>
        </w:rPr>
        <w:t>Conditions of Entry</w:t>
      </w:r>
    </w:p>
    <w:p w:rsidR="00C03236" w:rsidRDefault="002821ED">
      <w:pPr>
        <w:shd w:val="clear" w:color="auto" w:fill="FFFFFF"/>
        <w:spacing w:after="180" w:line="276" w:lineRule="auto"/>
        <w:ind w:left="720" w:hanging="360"/>
        <w:rPr>
          <w:sz w:val="14"/>
          <w:szCs w:val="14"/>
        </w:rPr>
      </w:pPr>
      <w:r>
        <w:rPr>
          <w:sz w:val="14"/>
          <w:szCs w:val="14"/>
        </w:rPr>
        <w:t>   </w:t>
      </w:r>
    </w:p>
    <w:p w:rsidR="00C03236" w:rsidRDefault="002821ED" w:rsidP="00CC5C8D">
      <w:pPr>
        <w:numPr>
          <w:ilvl w:val="0"/>
          <w:numId w:val="7"/>
        </w:numPr>
        <w:spacing w:line="276" w:lineRule="auto"/>
        <w:ind w:hanging="294"/>
        <w:rPr>
          <w:sz w:val="20"/>
          <w:szCs w:val="20"/>
        </w:rPr>
      </w:pPr>
      <w:r>
        <w:rPr>
          <w:rFonts w:ascii="Arial" w:eastAsia="Arial" w:hAnsi="Arial" w:cs="Arial"/>
          <w:sz w:val="20"/>
          <w:szCs w:val="20"/>
        </w:rPr>
        <w:t>There are no restrictions on entry but submissions from artists who are Polish or of Polish descent would be particularly welcomed.</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entrant must be registered within the registration period to be eligible to submit a proposal</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proposal must be for a brand new sculpture. Work that has already been constructed will not be accepted.</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presented works must be free of third party rights, PAFMC and the Commune of Plumetot being exempted from liability in the case of litigation or dispute that may arise from breach of this contract.</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entrant may enter a maximum of one sculpture proposal.</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proposal must outline the original work of the artist named on the registration form.</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entrant undertakes that the work is of his/her own origination and that he or she holds all moral and intellectual property rights in that work.</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The entrant accepts, by signing the registration form that the proposal and sculpture, if short-listed, is entered at the artist’s risk</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Finalists are welcome to find sponsors to assist them in realising their project.</w:t>
      </w:r>
    </w:p>
    <w:p w:rsidR="00C03236" w:rsidRDefault="002821ED">
      <w:pPr>
        <w:numPr>
          <w:ilvl w:val="0"/>
          <w:numId w:val="7"/>
        </w:numPr>
        <w:pBdr>
          <w:left w:val="none" w:sz="0" w:space="7" w:color="auto"/>
        </w:pBdr>
        <w:shd w:val="clear" w:color="auto" w:fill="FFFFFF"/>
        <w:spacing w:line="276" w:lineRule="auto"/>
        <w:rPr>
          <w:sz w:val="20"/>
          <w:szCs w:val="20"/>
        </w:rPr>
      </w:pPr>
      <w:r>
        <w:rPr>
          <w:rFonts w:ascii="Helvetica" w:eastAsia="Helvetica" w:hAnsi="Helvetica" w:cs="Helvetica"/>
          <w:sz w:val="20"/>
          <w:szCs w:val="20"/>
        </w:rPr>
        <w:t xml:space="preserve">All those short-listed for Stage 2 of the competition will be notified in May 2018. </w:t>
      </w:r>
    </w:p>
    <w:p w:rsidR="00C03236" w:rsidRDefault="004C44CD">
      <w:pPr>
        <w:numPr>
          <w:ilvl w:val="0"/>
          <w:numId w:val="7"/>
        </w:numPr>
        <w:pBdr>
          <w:left w:val="none" w:sz="0" w:space="7" w:color="auto"/>
        </w:pBdr>
        <w:shd w:val="clear" w:color="auto" w:fill="FFFFFF"/>
        <w:spacing w:after="180" w:line="276" w:lineRule="auto"/>
        <w:rPr>
          <w:sz w:val="20"/>
          <w:szCs w:val="20"/>
        </w:rPr>
      </w:pPr>
      <w:r>
        <w:rPr>
          <w:rFonts w:ascii="Helvetica" w:eastAsia="Helvetica" w:hAnsi="Helvetica" w:cs="Helvetica"/>
          <w:sz w:val="20"/>
          <w:szCs w:val="20"/>
        </w:rPr>
        <w:t>The short-listed sculptures/</w:t>
      </w:r>
      <w:r w:rsidR="002821ED">
        <w:rPr>
          <w:rFonts w:ascii="Helvetica" w:eastAsia="Helvetica" w:hAnsi="Helvetica" w:cs="Helvetica"/>
          <w:sz w:val="20"/>
          <w:szCs w:val="20"/>
        </w:rPr>
        <w:t xml:space="preserve">monuments must be available </w:t>
      </w:r>
      <w:r w:rsidR="001956F3">
        <w:rPr>
          <w:rFonts w:ascii="Helvetica" w:eastAsia="Helvetica" w:hAnsi="Helvetica" w:cs="Helvetica"/>
          <w:sz w:val="20"/>
          <w:szCs w:val="20"/>
        </w:rPr>
        <w:t>for competition</w:t>
      </w:r>
      <w:r w:rsidR="002821ED">
        <w:rPr>
          <w:rFonts w:ascii="Helvetica" w:eastAsia="Helvetica" w:hAnsi="Helvetica" w:cs="Helvetica"/>
          <w:sz w:val="20"/>
          <w:szCs w:val="20"/>
        </w:rPr>
        <w:t xml:space="preserve"> selection </w:t>
      </w:r>
      <w:r w:rsidR="001956F3">
        <w:rPr>
          <w:rFonts w:ascii="Helvetica" w:eastAsia="Helvetica" w:hAnsi="Helvetica" w:cs="Helvetica"/>
          <w:sz w:val="20"/>
          <w:szCs w:val="20"/>
        </w:rPr>
        <w:t>from September</w:t>
      </w:r>
      <w:r w:rsidR="002821ED">
        <w:rPr>
          <w:rFonts w:ascii="Helvetica" w:eastAsia="Helvetica" w:hAnsi="Helvetica" w:cs="Helvetica"/>
          <w:sz w:val="20"/>
          <w:szCs w:val="20"/>
        </w:rPr>
        <w:t xml:space="preserve"> 2018.</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w:t>
      </w:r>
    </w:p>
    <w:p w:rsidR="00C03236" w:rsidRDefault="002821ED">
      <w:pPr>
        <w:shd w:val="clear" w:color="auto" w:fill="FFFFFF"/>
        <w:spacing w:after="180" w:line="276" w:lineRule="auto"/>
        <w:ind w:firstLine="360"/>
        <w:rPr>
          <w:sz w:val="20"/>
          <w:szCs w:val="20"/>
        </w:rPr>
      </w:pPr>
      <w:r>
        <w:rPr>
          <w:rFonts w:ascii="Helvetica" w:eastAsia="Helvetica" w:hAnsi="Helvetica" w:cs="Helvetica"/>
          <w:sz w:val="20"/>
          <w:szCs w:val="20"/>
          <w:u w:val="single"/>
        </w:rPr>
        <w:t>The Jury and Decision Process</w:t>
      </w:r>
    </w:p>
    <w:p w:rsidR="00C03236" w:rsidRDefault="002821ED">
      <w:pPr>
        <w:numPr>
          <w:ilvl w:val="0"/>
          <w:numId w:val="8"/>
        </w:numPr>
        <w:pBdr>
          <w:left w:val="none" w:sz="0" w:space="7" w:color="auto"/>
        </w:pBdr>
        <w:shd w:val="clear" w:color="auto" w:fill="FFFFFF"/>
        <w:spacing w:after="180" w:line="276" w:lineRule="auto"/>
        <w:rPr>
          <w:sz w:val="20"/>
          <w:szCs w:val="20"/>
        </w:rPr>
      </w:pPr>
      <w:r>
        <w:rPr>
          <w:rFonts w:ascii="Helvetica" w:eastAsia="Helvetica" w:hAnsi="Helvetica" w:cs="Helvetica"/>
          <w:sz w:val="20"/>
          <w:szCs w:val="20"/>
        </w:rPr>
        <w:t>The Jury will convene within fifteen days after the deadline of the receipt of project entries.</w:t>
      </w:r>
    </w:p>
    <w:p w:rsidR="00C03236" w:rsidRDefault="002821ED">
      <w:pPr>
        <w:numPr>
          <w:ilvl w:val="0"/>
          <w:numId w:val="8"/>
        </w:numPr>
        <w:pBdr>
          <w:left w:val="none" w:sz="0" w:space="7" w:color="auto"/>
        </w:pBdr>
        <w:shd w:val="clear" w:color="auto" w:fill="FFFFFF"/>
        <w:spacing w:after="180" w:line="276" w:lineRule="auto"/>
        <w:rPr>
          <w:sz w:val="20"/>
          <w:szCs w:val="20"/>
        </w:rPr>
      </w:pPr>
      <w:r>
        <w:rPr>
          <w:rFonts w:ascii="Arial" w:eastAsia="Arial" w:hAnsi="Arial" w:cs="Arial"/>
          <w:sz w:val="20"/>
          <w:szCs w:val="20"/>
        </w:rPr>
        <w:t>The Commune to be engaged on receipt of the long-list of entries, to express a view of the broad preference for the type of Monument.</w:t>
      </w:r>
    </w:p>
    <w:p w:rsidR="00C03236" w:rsidRDefault="002821ED">
      <w:pPr>
        <w:numPr>
          <w:ilvl w:val="0"/>
          <w:numId w:val="8"/>
        </w:numPr>
        <w:pBdr>
          <w:left w:val="none" w:sz="0" w:space="7" w:color="auto"/>
        </w:pBdr>
        <w:shd w:val="clear" w:color="auto" w:fill="FFFFFF"/>
        <w:spacing w:after="180" w:line="276" w:lineRule="auto"/>
        <w:rPr>
          <w:sz w:val="20"/>
          <w:szCs w:val="20"/>
        </w:rPr>
      </w:pPr>
      <w:r>
        <w:rPr>
          <w:rFonts w:ascii="Helvetica" w:eastAsia="Helvetica" w:hAnsi="Helvetica" w:cs="Helvetica"/>
          <w:sz w:val="20"/>
          <w:szCs w:val="20"/>
        </w:rPr>
        <w:t>The Jury shall select a short-list of entries to pass from Stage 1 to Stage 2 of the Competition</w:t>
      </w:r>
    </w:p>
    <w:p w:rsidR="00C03236" w:rsidRDefault="002821ED">
      <w:pPr>
        <w:numPr>
          <w:ilvl w:val="0"/>
          <w:numId w:val="8"/>
        </w:numPr>
        <w:pBdr>
          <w:left w:val="none" w:sz="0" w:space="7" w:color="auto"/>
        </w:pBdr>
        <w:shd w:val="clear" w:color="auto" w:fill="FFFFFF"/>
        <w:spacing w:after="180" w:line="276" w:lineRule="auto"/>
        <w:rPr>
          <w:sz w:val="20"/>
          <w:szCs w:val="20"/>
        </w:rPr>
      </w:pPr>
      <w:r>
        <w:rPr>
          <w:rFonts w:ascii="Arial" w:eastAsia="Arial" w:hAnsi="Arial" w:cs="Arial"/>
          <w:sz w:val="20"/>
          <w:szCs w:val="20"/>
        </w:rPr>
        <w:t>The Commune to be engaged on receipt of the short-list to select their preferred two or three (not to be ranked in any order of preference</w:t>
      </w:r>
    </w:p>
    <w:p w:rsidR="00C03236" w:rsidRDefault="002821ED">
      <w:pPr>
        <w:numPr>
          <w:ilvl w:val="0"/>
          <w:numId w:val="8"/>
        </w:numPr>
        <w:pBdr>
          <w:left w:val="none" w:sz="0" w:space="7" w:color="auto"/>
        </w:pBdr>
        <w:shd w:val="clear" w:color="auto" w:fill="FFFFFF"/>
        <w:spacing w:after="180" w:line="276" w:lineRule="auto"/>
        <w:rPr>
          <w:sz w:val="20"/>
          <w:szCs w:val="20"/>
        </w:rPr>
      </w:pPr>
      <w:r>
        <w:rPr>
          <w:rFonts w:ascii="Helvetica" w:eastAsia="Helvetica" w:hAnsi="Helvetica" w:cs="Helvetica"/>
          <w:sz w:val="20"/>
          <w:szCs w:val="20"/>
        </w:rPr>
        <w:t>The Jury shall then reconvene to consider the short listed entries and make a decision as to the eventual winner.</w:t>
      </w:r>
    </w:p>
    <w:p w:rsidR="00C03236" w:rsidRDefault="002821ED">
      <w:pPr>
        <w:shd w:val="clear" w:color="auto" w:fill="FFFFFF"/>
        <w:spacing w:after="180" w:line="276" w:lineRule="auto"/>
        <w:ind w:left="720"/>
        <w:rPr>
          <w:sz w:val="20"/>
          <w:szCs w:val="20"/>
        </w:rPr>
      </w:pPr>
      <w:r>
        <w:rPr>
          <w:rFonts w:ascii="Helvetica" w:eastAsia="Helvetica" w:hAnsi="Helvetica" w:cs="Helvetica"/>
          <w:sz w:val="20"/>
          <w:szCs w:val="20"/>
        </w:rPr>
        <w:t> </w:t>
      </w:r>
    </w:p>
    <w:p w:rsidR="00C03236" w:rsidRPr="00F70E07" w:rsidRDefault="002821ED">
      <w:pPr>
        <w:numPr>
          <w:ilvl w:val="0"/>
          <w:numId w:val="9"/>
        </w:numPr>
        <w:pBdr>
          <w:left w:val="none" w:sz="0" w:space="7" w:color="auto"/>
        </w:pBdr>
        <w:shd w:val="clear" w:color="auto" w:fill="FFFFFF"/>
        <w:spacing w:after="180" w:line="276" w:lineRule="auto"/>
        <w:rPr>
          <w:sz w:val="20"/>
          <w:szCs w:val="20"/>
        </w:rPr>
      </w:pPr>
      <w:r w:rsidRPr="00F70E07">
        <w:rPr>
          <w:rFonts w:ascii="Helvetica" w:eastAsia="Helvetica" w:hAnsi="Helvetica" w:cs="Helvetica"/>
          <w:iCs/>
          <w:sz w:val="20"/>
          <w:szCs w:val="20"/>
        </w:rPr>
        <w:t>Jury Composition:</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The Jury will consist of six members, comprising representatives of: </w:t>
      </w:r>
    </w:p>
    <w:p w:rsidR="00C03236" w:rsidRDefault="002821ED">
      <w:pPr>
        <w:shd w:val="clear" w:color="auto" w:fill="FFFFFF"/>
        <w:spacing w:after="180"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Helvetica" w:eastAsia="Helvetica" w:hAnsi="Helvetica" w:cs="Helvetica"/>
          <w:sz w:val="20"/>
          <w:szCs w:val="20"/>
        </w:rPr>
        <w:t xml:space="preserve">The Commune of Plumetot - M. </w:t>
      </w:r>
      <w:proofErr w:type="spellStart"/>
      <w:r>
        <w:rPr>
          <w:rFonts w:ascii="Helvetica" w:eastAsia="Helvetica" w:hAnsi="Helvetica" w:cs="Helvetica"/>
          <w:sz w:val="20"/>
          <w:szCs w:val="20"/>
        </w:rPr>
        <w:t>Tarlet</w:t>
      </w:r>
      <w:proofErr w:type="spellEnd"/>
      <w:r>
        <w:rPr>
          <w:rFonts w:ascii="Helvetica" w:eastAsia="Helvetica" w:hAnsi="Helvetica" w:cs="Helvetica"/>
          <w:sz w:val="20"/>
          <w:szCs w:val="20"/>
        </w:rPr>
        <w:t xml:space="preserve">, </w:t>
      </w:r>
      <w:proofErr w:type="spellStart"/>
      <w:r>
        <w:rPr>
          <w:rFonts w:ascii="Helvetica" w:eastAsia="Helvetica" w:hAnsi="Helvetica" w:cs="Helvetica"/>
          <w:sz w:val="20"/>
          <w:szCs w:val="20"/>
        </w:rPr>
        <w:t>Maire</w:t>
      </w:r>
      <w:proofErr w:type="spellEnd"/>
    </w:p>
    <w:p w:rsidR="00C03236" w:rsidRDefault="002821ED">
      <w:pPr>
        <w:shd w:val="clear" w:color="auto" w:fill="FFFFFF"/>
        <w:spacing w:after="180"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Helvetica" w:eastAsia="Helvetica" w:hAnsi="Helvetica" w:cs="Helvetica"/>
          <w:sz w:val="20"/>
          <w:szCs w:val="20"/>
        </w:rPr>
        <w:t xml:space="preserve">The Community of Communes of the Coeur de Nacre - M </w:t>
      </w:r>
      <w:proofErr w:type="spellStart"/>
      <w:r>
        <w:rPr>
          <w:rFonts w:ascii="Helvetica" w:eastAsia="Helvetica" w:hAnsi="Helvetica" w:cs="Helvetica"/>
          <w:sz w:val="20"/>
          <w:szCs w:val="20"/>
        </w:rPr>
        <w:t>Jouy</w:t>
      </w:r>
      <w:proofErr w:type="spellEnd"/>
      <w:r>
        <w:rPr>
          <w:rFonts w:ascii="Helvetica" w:eastAsia="Helvetica" w:hAnsi="Helvetica" w:cs="Helvetica"/>
          <w:sz w:val="20"/>
          <w:szCs w:val="20"/>
        </w:rPr>
        <w:t>, President</w:t>
      </w:r>
    </w:p>
    <w:p w:rsidR="00C03236" w:rsidRDefault="002821ED">
      <w:pPr>
        <w:shd w:val="clear" w:color="auto" w:fill="FFFFFF"/>
        <w:spacing w:after="180"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Helvetica" w:eastAsia="Helvetica" w:hAnsi="Helvetica" w:cs="Helvetica"/>
          <w:sz w:val="20"/>
          <w:szCs w:val="20"/>
        </w:rPr>
        <w:t xml:space="preserve"> The PAFMC - Mr R. Kornicki, Chairman</w:t>
      </w:r>
    </w:p>
    <w:p w:rsidR="00C03236" w:rsidRDefault="002821ED">
      <w:pPr>
        <w:shd w:val="clear" w:color="auto" w:fill="FFFFFF"/>
        <w:spacing w:after="180"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Arial" w:eastAsia="Arial" w:hAnsi="Arial" w:cs="Arial"/>
          <w:sz w:val="20"/>
          <w:szCs w:val="20"/>
        </w:rPr>
        <w:t>Representative of the Polish Embassy in Paris</w:t>
      </w:r>
    </w:p>
    <w:p w:rsidR="00C03236" w:rsidRDefault="002821ED">
      <w:pPr>
        <w:spacing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Arial" w:eastAsia="Arial" w:hAnsi="Arial" w:cs="Arial"/>
          <w:sz w:val="20"/>
          <w:szCs w:val="20"/>
        </w:rPr>
        <w:t xml:space="preserve">Representative of </w:t>
      </w:r>
      <w:r>
        <w:rPr>
          <w:rFonts w:ascii="Arial" w:eastAsia="Arial" w:hAnsi="Arial" w:cs="Arial"/>
          <w:color w:val="1A1A1A"/>
          <w:sz w:val="20"/>
          <w:szCs w:val="20"/>
        </w:rPr>
        <w:t xml:space="preserve">Direction </w:t>
      </w:r>
      <w:proofErr w:type="spellStart"/>
      <w:r>
        <w:rPr>
          <w:rFonts w:ascii="Arial" w:eastAsia="Arial" w:hAnsi="Arial" w:cs="Arial"/>
          <w:color w:val="1A1A1A"/>
          <w:sz w:val="20"/>
          <w:szCs w:val="20"/>
        </w:rPr>
        <w:t>Régionale</w:t>
      </w:r>
      <w:proofErr w:type="spellEnd"/>
      <w:r>
        <w:rPr>
          <w:rFonts w:ascii="Arial" w:eastAsia="Arial" w:hAnsi="Arial" w:cs="Arial"/>
          <w:color w:val="1A1A1A"/>
          <w:sz w:val="20"/>
          <w:szCs w:val="20"/>
        </w:rPr>
        <w:t xml:space="preserve"> des Affaires </w:t>
      </w:r>
      <w:proofErr w:type="spellStart"/>
      <w:r>
        <w:rPr>
          <w:rFonts w:ascii="Arial" w:eastAsia="Arial" w:hAnsi="Arial" w:cs="Arial"/>
          <w:color w:val="1A1A1A"/>
          <w:sz w:val="20"/>
          <w:szCs w:val="20"/>
        </w:rPr>
        <w:t>culturelles</w:t>
      </w:r>
      <w:proofErr w:type="spellEnd"/>
    </w:p>
    <w:p w:rsidR="00C03236" w:rsidRDefault="002821ED">
      <w:pPr>
        <w:spacing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p>
    <w:p w:rsidR="00C03236" w:rsidRDefault="002821ED">
      <w:pPr>
        <w:spacing w:line="276" w:lineRule="auto"/>
        <w:ind w:left="720" w:hanging="360"/>
        <w:rPr>
          <w:sz w:val="20"/>
          <w:szCs w:val="20"/>
        </w:rPr>
      </w:pPr>
      <w:r>
        <w:rPr>
          <w:rFonts w:ascii="Helvetica" w:eastAsia="Helvetica" w:hAnsi="Helvetica" w:cs="Helvetica"/>
          <w:sz w:val="20"/>
          <w:szCs w:val="20"/>
        </w:rPr>
        <w:sym w:font="Helvetica" w:char="F0B7"/>
      </w:r>
      <w:r>
        <w:rPr>
          <w:sz w:val="14"/>
          <w:szCs w:val="14"/>
        </w:rPr>
        <w:t xml:space="preserve">       </w:t>
      </w:r>
      <w:r>
        <w:rPr>
          <w:rFonts w:ascii="Arial" w:eastAsia="Arial" w:hAnsi="Arial" w:cs="Arial"/>
          <w:sz w:val="20"/>
          <w:szCs w:val="20"/>
        </w:rPr>
        <w:t xml:space="preserve">Sqn </w:t>
      </w:r>
      <w:proofErr w:type="spellStart"/>
      <w:r>
        <w:rPr>
          <w:rFonts w:ascii="Arial" w:eastAsia="Arial" w:hAnsi="Arial" w:cs="Arial"/>
          <w:sz w:val="20"/>
          <w:szCs w:val="20"/>
        </w:rPr>
        <w:t>Ldr</w:t>
      </w:r>
      <w:proofErr w:type="spellEnd"/>
      <w:r>
        <w:rPr>
          <w:rFonts w:ascii="Arial" w:eastAsia="Arial" w:hAnsi="Arial" w:cs="Arial"/>
          <w:sz w:val="20"/>
          <w:szCs w:val="20"/>
        </w:rPr>
        <w:t xml:space="preserve"> Tenniswood (in a consultative capacity for the Royal Air Force; non-voting)</w:t>
      </w:r>
    </w:p>
    <w:p w:rsidR="00652B50" w:rsidRDefault="00652B50">
      <w:pPr>
        <w:shd w:val="clear" w:color="auto" w:fill="FFFFFF"/>
        <w:spacing w:after="180" w:line="276" w:lineRule="auto"/>
        <w:rPr>
          <w:rFonts w:ascii="Helvetica" w:eastAsia="Helvetica" w:hAnsi="Helvetica" w:cs="Helvetica"/>
          <w:sz w:val="20"/>
          <w:szCs w:val="20"/>
        </w:rPr>
      </w:pP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Jury President will be selected from the members and will be assisted by a Secretary, with voice but no vote.</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duties and powers of the Jury are:</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final acceptance of work.</w:t>
      </w:r>
      <w:r>
        <w:rPr>
          <w:rFonts w:ascii="Helvetica" w:eastAsia="Helvetica" w:hAnsi="Helvetica" w:cs="Helvetica"/>
          <w:sz w:val="20"/>
          <w:szCs w:val="20"/>
        </w:rPr>
        <w:br/>
        <w:t>-The Jury, after reviewing the documentation and the proposals submitted by the contestants, after appropriate deliberations, shall duly issue a decision.</w:t>
      </w:r>
      <w:r>
        <w:rPr>
          <w:rFonts w:ascii="Helvetica" w:eastAsia="Helvetica" w:hAnsi="Helvetica" w:cs="Helvetica"/>
          <w:sz w:val="20"/>
          <w:szCs w:val="20"/>
        </w:rPr>
        <w:br/>
        <w:t>-The decisions and rulings of the Jury will be final, irrevocable and without appeal. </w:t>
      </w:r>
      <w:r>
        <w:rPr>
          <w:rFonts w:ascii="Helvetica" w:eastAsia="Helvetica" w:hAnsi="Helvetica" w:cs="Helvetica"/>
          <w:sz w:val="20"/>
          <w:szCs w:val="20"/>
        </w:rPr>
        <w:br/>
        <w:t xml:space="preserve">-The Jury shall agree upon its decisions by simple majority of the votes cast by the members there present. In the event of a tie the President will have an additional deciding vote. The presence of half the Jury members plus one and that of the Secretary shall be required as a quorum. </w:t>
      </w:r>
      <w:proofErr w:type="gramStart"/>
      <w:r>
        <w:rPr>
          <w:rFonts w:ascii="Helvetica" w:eastAsia="Helvetica" w:hAnsi="Helvetica" w:cs="Helvetica"/>
          <w:sz w:val="20"/>
          <w:szCs w:val="20"/>
        </w:rPr>
        <w:t>All Jury meetings will be overseen by the Secretary</w:t>
      </w:r>
      <w:proofErr w:type="gramEnd"/>
      <w:r>
        <w:rPr>
          <w:rFonts w:ascii="Helvetica" w:eastAsia="Helvetica" w:hAnsi="Helvetica" w:cs="Helvetica"/>
          <w:sz w:val="20"/>
          <w:szCs w:val="20"/>
        </w:rPr>
        <w:t xml:space="preserve"> with a corresponding certificate approved by the President and Jury members.</w:t>
      </w:r>
      <w:r>
        <w:rPr>
          <w:rFonts w:ascii="Helvetica" w:eastAsia="Helvetica" w:hAnsi="Helvetica" w:cs="Helvetica"/>
          <w:sz w:val="20"/>
          <w:szCs w:val="20"/>
        </w:rPr>
        <w:br/>
        <w:t xml:space="preserve">-The Jury is permitted to interpret all types of issues arising </w:t>
      </w:r>
      <w:r w:rsidR="001956F3">
        <w:rPr>
          <w:rFonts w:ascii="Helvetica" w:eastAsia="Helvetica" w:hAnsi="Helvetica" w:cs="Helvetica"/>
          <w:sz w:val="20"/>
          <w:szCs w:val="20"/>
        </w:rPr>
        <w:t>that are</w:t>
      </w:r>
      <w:r>
        <w:rPr>
          <w:rFonts w:ascii="Helvetica" w:eastAsia="Helvetica" w:hAnsi="Helvetica" w:cs="Helvetica"/>
          <w:sz w:val="20"/>
          <w:szCs w:val="20"/>
        </w:rPr>
        <w:t xml:space="preserve"> not covered by these rules, and the decisions agreed upon will be presumed legal and consistent with these rules.</w:t>
      </w:r>
    </w:p>
    <w:p w:rsidR="00C03236" w:rsidRDefault="002821ED">
      <w:pPr>
        <w:shd w:val="clear" w:color="auto" w:fill="FFFFFF"/>
        <w:spacing w:after="180" w:line="276" w:lineRule="auto"/>
        <w:rPr>
          <w:sz w:val="20"/>
          <w:szCs w:val="20"/>
        </w:rPr>
      </w:pPr>
      <w:r>
        <w:rPr>
          <w:rFonts w:ascii="Arial" w:eastAsia="Arial" w:hAnsi="Arial" w:cs="Arial"/>
          <w:sz w:val="20"/>
          <w:szCs w:val="20"/>
        </w:rPr>
        <w:t>The Jury cannot provide individual feedback on submissions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w:t>
      </w:r>
    </w:p>
    <w:p w:rsidR="00C03236" w:rsidRDefault="002821ED">
      <w:pPr>
        <w:shd w:val="clear" w:color="auto" w:fill="FFFFFF"/>
        <w:spacing w:after="180" w:line="276" w:lineRule="auto"/>
        <w:rPr>
          <w:sz w:val="20"/>
          <w:szCs w:val="20"/>
        </w:rPr>
      </w:pPr>
      <w:r>
        <w:rPr>
          <w:rFonts w:ascii="Helvetica" w:eastAsia="Helvetica" w:hAnsi="Helvetica" w:cs="Helvetica"/>
          <w:b/>
          <w:bCs/>
          <w:sz w:val="20"/>
          <w:szCs w:val="20"/>
        </w:rPr>
        <w:t>Competition Timetable</w:t>
      </w:r>
    </w:p>
    <w:p w:rsidR="00C03236" w:rsidRDefault="00C03236">
      <w:pPr>
        <w:spacing w:line="276" w:lineRule="auto"/>
        <w:ind w:left="720"/>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261"/>
        <w:gridCol w:w="4261"/>
      </w:tblGrid>
      <w:tr w:rsidR="00C03236">
        <w:tc>
          <w:tcPr>
            <w:tcW w:w="4261" w:type="dxa"/>
            <w:tcBorders>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Competition Launch</w:t>
            </w:r>
          </w:p>
        </w:tc>
        <w:tc>
          <w:tcPr>
            <w:tcW w:w="4261" w:type="dxa"/>
            <w:tcBorders>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1 February 2018</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Deadline for written entries to be submitted</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30 April 2018</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Stage One Jury Decision: Shortlist published</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31 May 2018</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 xml:space="preserve">Stage Two: Deadline for Shortlisted entries of </w:t>
            </w:r>
            <w:proofErr w:type="spellStart"/>
            <w:r>
              <w:rPr>
                <w:rFonts w:ascii="Arial" w:eastAsia="Arial" w:hAnsi="Arial" w:cs="Arial"/>
                <w:color w:val="000000"/>
                <w:sz w:val="20"/>
                <w:szCs w:val="20"/>
              </w:rPr>
              <w:t>maquettes</w:t>
            </w:r>
            <w:proofErr w:type="spellEnd"/>
            <w:r>
              <w:rPr>
                <w:rFonts w:ascii="Arial" w:eastAsia="Arial" w:hAnsi="Arial" w:cs="Arial"/>
                <w:color w:val="000000"/>
                <w:sz w:val="20"/>
                <w:szCs w:val="20"/>
              </w:rPr>
              <w:t>/ prototypes</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1 September 2018</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Final Decision of Jury</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1 October 2018</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 xml:space="preserve">Delivery of completed </w:t>
            </w:r>
            <w:r w:rsidR="001956F3">
              <w:rPr>
                <w:rFonts w:ascii="Arial" w:eastAsia="Arial" w:hAnsi="Arial" w:cs="Arial"/>
                <w:color w:val="000000"/>
                <w:sz w:val="20"/>
                <w:szCs w:val="20"/>
              </w:rPr>
              <w:t>Sculpture</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1 April 2019</w:t>
            </w:r>
          </w:p>
        </w:tc>
      </w:tr>
      <w:tr w:rsidR="00C03236">
        <w:tc>
          <w:tcPr>
            <w:tcW w:w="4261" w:type="dxa"/>
            <w:tcBorders>
              <w:top w:val="single" w:sz="6" w:space="0" w:color="000000"/>
              <w:bottom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 xml:space="preserve">Completion of installation </w:t>
            </w:r>
          </w:p>
        </w:tc>
        <w:tc>
          <w:tcPr>
            <w:tcW w:w="4261" w:type="dxa"/>
            <w:tcBorders>
              <w:top w:val="single" w:sz="6" w:space="0" w:color="000000"/>
              <w:left w:val="single" w:sz="6" w:space="0" w:color="000000"/>
              <w:bottom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1 May 2019 (preparatory ground works Jan-May)</w:t>
            </w:r>
          </w:p>
        </w:tc>
      </w:tr>
      <w:tr w:rsidR="00C03236">
        <w:tc>
          <w:tcPr>
            <w:tcW w:w="4261" w:type="dxa"/>
            <w:tcBorders>
              <w:top w:val="single" w:sz="6" w:space="0" w:color="000000"/>
              <w:righ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 xml:space="preserve">Ceremonial unveiling </w:t>
            </w:r>
          </w:p>
        </w:tc>
        <w:tc>
          <w:tcPr>
            <w:tcW w:w="4261" w:type="dxa"/>
            <w:tcBorders>
              <w:top w:val="single" w:sz="6" w:space="0" w:color="000000"/>
              <w:left w:val="single" w:sz="6" w:space="0" w:color="000000"/>
            </w:tcBorders>
            <w:tcMar>
              <w:top w:w="8" w:type="dxa"/>
              <w:left w:w="108" w:type="dxa"/>
              <w:bottom w:w="8" w:type="dxa"/>
              <w:right w:w="108" w:type="dxa"/>
            </w:tcMar>
          </w:tcPr>
          <w:p w:rsidR="00C03236" w:rsidRDefault="002821ED">
            <w:pPr>
              <w:spacing w:line="276" w:lineRule="auto"/>
              <w:rPr>
                <w:color w:val="000000"/>
                <w:sz w:val="20"/>
                <w:szCs w:val="20"/>
              </w:rPr>
            </w:pPr>
            <w:r>
              <w:rPr>
                <w:rFonts w:ascii="Arial" w:eastAsia="Arial" w:hAnsi="Arial" w:cs="Arial"/>
                <w:color w:val="000000"/>
                <w:sz w:val="20"/>
                <w:szCs w:val="20"/>
              </w:rPr>
              <w:t xml:space="preserve">4-10 June 2019 </w:t>
            </w:r>
            <w:r w:rsidR="001956F3">
              <w:rPr>
                <w:rFonts w:ascii="Arial" w:eastAsia="Arial" w:hAnsi="Arial" w:cs="Arial"/>
                <w:color w:val="000000"/>
                <w:sz w:val="20"/>
                <w:szCs w:val="20"/>
              </w:rPr>
              <w:t>(if</w:t>
            </w:r>
            <w:r>
              <w:rPr>
                <w:rFonts w:ascii="Arial" w:eastAsia="Arial" w:hAnsi="Arial" w:cs="Arial"/>
                <w:color w:val="000000"/>
                <w:sz w:val="20"/>
                <w:szCs w:val="20"/>
              </w:rPr>
              <w:t xml:space="preserve"> necessary this could be deferred to coincide with the anniversary of the arrival of the Polish Wing at B10</w:t>
            </w:r>
            <w:r w:rsidR="001956F3">
              <w:rPr>
                <w:rFonts w:ascii="Arial" w:eastAsia="Arial" w:hAnsi="Arial" w:cs="Arial"/>
                <w:color w:val="000000"/>
                <w:sz w:val="20"/>
                <w:szCs w:val="20"/>
              </w:rPr>
              <w:t>)</w:t>
            </w:r>
          </w:p>
        </w:tc>
      </w:tr>
    </w:tbl>
    <w:p w:rsidR="00C03236" w:rsidRDefault="00C03236">
      <w:pPr>
        <w:spacing w:line="276" w:lineRule="auto"/>
        <w:ind w:left="720"/>
        <w:rPr>
          <w:sz w:val="20"/>
          <w:szCs w:val="20"/>
        </w:rPr>
      </w:pPr>
    </w:p>
    <w:p w:rsidR="00C03236" w:rsidRDefault="00C03236">
      <w:pPr>
        <w:spacing w:line="276" w:lineRule="auto"/>
        <w:ind w:left="720"/>
        <w:rPr>
          <w:sz w:val="20"/>
          <w:szCs w:val="20"/>
        </w:rPr>
      </w:pP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BUDGET</w:t>
      </w:r>
    </w:p>
    <w:p w:rsidR="00C03236" w:rsidRDefault="002821ED">
      <w:pPr>
        <w:shd w:val="clear" w:color="auto" w:fill="FFFFFF"/>
        <w:spacing w:after="180" w:line="276" w:lineRule="auto"/>
        <w:rPr>
          <w:sz w:val="20"/>
          <w:szCs w:val="20"/>
        </w:rPr>
      </w:pPr>
      <w:r>
        <w:rPr>
          <w:rFonts w:ascii="Arial" w:eastAsia="Arial" w:hAnsi="Arial" w:cs="Arial"/>
          <w:sz w:val="20"/>
          <w:szCs w:val="20"/>
        </w:rPr>
        <w:t>The budget for the commission is up to GBP10</w:t>
      </w:r>
      <w:proofErr w:type="gramStart"/>
      <w:r>
        <w:rPr>
          <w:rFonts w:ascii="Arial" w:eastAsia="Arial" w:hAnsi="Arial" w:cs="Arial"/>
          <w:sz w:val="20"/>
          <w:szCs w:val="20"/>
        </w:rPr>
        <w:t>,000</w:t>
      </w:r>
      <w:proofErr w:type="gramEnd"/>
      <w:r>
        <w:rPr>
          <w:rFonts w:ascii="Arial" w:eastAsia="Arial" w:hAnsi="Arial" w:cs="Arial"/>
          <w:sz w:val="20"/>
          <w:szCs w:val="20"/>
        </w:rPr>
        <w:t xml:space="preserve"> (ten thousand pounds sterling) inclusive. This amount is to be fully inclusive of fee, expenses, all costs associated with the creation and transportation of the Memorial, insurance and VAT. </w:t>
      </w:r>
      <w:proofErr w:type="spellStart"/>
      <w:proofErr w:type="gramStart"/>
      <w:r>
        <w:rPr>
          <w:rFonts w:ascii="Arial" w:eastAsia="Arial" w:hAnsi="Arial" w:cs="Arial"/>
          <w:sz w:val="20"/>
          <w:szCs w:val="20"/>
        </w:rPr>
        <w:t>Groundwor</w:t>
      </w:r>
      <w:r w:rsidR="001956F3">
        <w:rPr>
          <w:rFonts w:ascii="Arial" w:eastAsia="Arial" w:hAnsi="Arial" w:cs="Arial"/>
          <w:sz w:val="20"/>
          <w:szCs w:val="20"/>
        </w:rPr>
        <w:t>ks</w:t>
      </w:r>
      <w:proofErr w:type="spellEnd"/>
      <w:r w:rsidR="001956F3">
        <w:rPr>
          <w:rFonts w:ascii="Arial" w:eastAsia="Arial" w:hAnsi="Arial" w:cs="Arial"/>
          <w:sz w:val="20"/>
          <w:szCs w:val="20"/>
        </w:rPr>
        <w:t xml:space="preserve"> and i</w:t>
      </w:r>
      <w:r>
        <w:rPr>
          <w:rFonts w:ascii="Arial" w:eastAsia="Arial" w:hAnsi="Arial" w:cs="Arial"/>
          <w:sz w:val="20"/>
          <w:szCs w:val="20"/>
        </w:rPr>
        <w:t>nstallation costs will be covered by the Commune of Plumetot</w:t>
      </w:r>
      <w:proofErr w:type="gramEnd"/>
    </w:p>
    <w:p w:rsidR="00C03236" w:rsidRDefault="00C03236">
      <w:pPr>
        <w:shd w:val="clear" w:color="auto" w:fill="FFFFFF"/>
        <w:spacing w:after="180" w:line="276" w:lineRule="auto"/>
      </w:pP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RETURN OF WORK</w:t>
      </w:r>
    </w:p>
    <w:p w:rsidR="00C03236" w:rsidRDefault="002821ED">
      <w:pPr>
        <w:shd w:val="clear" w:color="auto" w:fill="FFFFFF"/>
        <w:spacing w:after="180" w:line="276" w:lineRule="auto"/>
        <w:rPr>
          <w:sz w:val="20"/>
          <w:szCs w:val="20"/>
        </w:rPr>
      </w:pPr>
      <w:proofErr w:type="gramStart"/>
      <w:r>
        <w:rPr>
          <w:rFonts w:ascii="Helvetica" w:eastAsia="Helvetica" w:hAnsi="Helvetica" w:cs="Helvetica"/>
          <w:sz w:val="20"/>
          <w:szCs w:val="20"/>
        </w:rPr>
        <w:t>Submitted materials (both written and physical</w:t>
      </w:r>
      <w:r w:rsidR="001956F3">
        <w:rPr>
          <w:rFonts w:ascii="Helvetica" w:eastAsia="Helvetica" w:hAnsi="Helvetica" w:cs="Helvetica"/>
          <w:sz w:val="20"/>
          <w:szCs w:val="20"/>
        </w:rPr>
        <w:t>) may</w:t>
      </w:r>
      <w:r>
        <w:rPr>
          <w:rFonts w:ascii="Helvetica" w:eastAsia="Helvetica" w:hAnsi="Helvetica" w:cs="Helvetica"/>
          <w:sz w:val="20"/>
          <w:szCs w:val="20"/>
        </w:rPr>
        <w:t xml:space="preserve"> be retrieved by the artist and/or his/her duly authorized representatives</w:t>
      </w:r>
      <w:proofErr w:type="gramEnd"/>
      <w:r>
        <w:rPr>
          <w:rFonts w:ascii="Helvetica" w:eastAsia="Helvetica" w:hAnsi="Helvetica" w:cs="Helvetica"/>
          <w:sz w:val="20"/>
          <w:szCs w:val="20"/>
        </w:rPr>
        <w:t xml:space="preserve"> during the thirty days following the announcement of the Jury’s final decision at the end of Stage 2. After this deadline ownership will be passed to the PAFMC and may be destroyed, if appropriate.</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PROPERTY RIGHTS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selected proposals will become the property of the Commune of Plumeto</w:t>
      </w:r>
      <w:r w:rsidR="001956F3">
        <w:rPr>
          <w:rFonts w:ascii="Helvetica" w:eastAsia="Helvetica" w:hAnsi="Helvetica" w:cs="Helvetica"/>
          <w:sz w:val="20"/>
          <w:szCs w:val="20"/>
        </w:rPr>
        <w:t>t</w:t>
      </w:r>
      <w:r>
        <w:rPr>
          <w:rFonts w:ascii="Helvetica" w:eastAsia="Helvetica" w:hAnsi="Helvetica" w:cs="Helvetica"/>
          <w:sz w:val="20"/>
          <w:szCs w:val="20"/>
        </w:rPr>
        <w:t xml:space="preserve"> protecting the individual rights of the artist and his/her </w:t>
      </w:r>
      <w:proofErr w:type="gramStart"/>
      <w:r>
        <w:rPr>
          <w:rFonts w:ascii="Helvetica" w:eastAsia="Helvetica" w:hAnsi="Helvetica" w:cs="Helvetica"/>
          <w:sz w:val="20"/>
          <w:szCs w:val="20"/>
        </w:rPr>
        <w:t>work which</w:t>
      </w:r>
      <w:proofErr w:type="gramEnd"/>
      <w:r>
        <w:rPr>
          <w:rFonts w:ascii="Helvetica" w:eastAsia="Helvetica" w:hAnsi="Helvetica" w:cs="Helvetica"/>
          <w:sz w:val="20"/>
          <w:szCs w:val="20"/>
        </w:rPr>
        <w:t xml:space="preserve"> are lawfully guaranteed.</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 xml:space="preserve">PAFMC and the Commune of Plumetot reserve the right to promote the publication and exhibition of all the entries or submitted proposals, and reserves the right of reproduction of </w:t>
      </w:r>
      <w:proofErr w:type="gramStart"/>
      <w:r>
        <w:rPr>
          <w:rFonts w:ascii="Helvetica" w:eastAsia="Helvetica" w:hAnsi="Helvetica" w:cs="Helvetica"/>
          <w:sz w:val="20"/>
          <w:szCs w:val="20"/>
        </w:rPr>
        <w:t>same</w:t>
      </w:r>
      <w:proofErr w:type="gramEnd"/>
      <w:r>
        <w:rPr>
          <w:rFonts w:ascii="Helvetica" w:eastAsia="Helvetica" w:hAnsi="Helvetica" w:cs="Helvetica"/>
          <w:sz w:val="20"/>
          <w:szCs w:val="20"/>
        </w:rPr>
        <w:t xml:space="preserve"> in whatever form necessary in order to promote this competition and the installation of the Memorial n the best manner.</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ACCEPTANCE OF COMPETITION RULES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Participation in this Competition implies full acceptance of these rules by the participants, the Jury’s decision being final.</w:t>
      </w:r>
    </w:p>
    <w:p w:rsidR="00C03236" w:rsidRDefault="002821ED">
      <w:pPr>
        <w:shd w:val="clear" w:color="auto" w:fill="FFFFFF"/>
        <w:spacing w:after="180" w:line="276" w:lineRule="auto"/>
        <w:rPr>
          <w:sz w:val="20"/>
          <w:szCs w:val="20"/>
        </w:rPr>
      </w:pPr>
      <w:r>
        <w:rPr>
          <w:rFonts w:ascii="Arial" w:eastAsia="Arial" w:hAnsi="Arial" w:cs="Arial"/>
          <w:sz w:val="20"/>
          <w:szCs w:val="20"/>
        </w:rPr>
        <w:t>LEGAL ISSUES</w:t>
      </w:r>
    </w:p>
    <w:p w:rsidR="00C03236" w:rsidRDefault="002821ED">
      <w:pPr>
        <w:shd w:val="clear" w:color="auto" w:fill="FFFFFF"/>
        <w:spacing w:after="180" w:line="276" w:lineRule="auto"/>
        <w:rPr>
          <w:sz w:val="20"/>
          <w:szCs w:val="20"/>
        </w:rPr>
      </w:pPr>
      <w:r>
        <w:rPr>
          <w:rFonts w:ascii="Arial" w:eastAsia="Arial" w:hAnsi="Arial" w:cs="Arial"/>
          <w:sz w:val="20"/>
          <w:szCs w:val="20"/>
        </w:rPr>
        <w:t>This design competition is established under the authority of the Polish Air Force Memorial Committee. It is subject to the laws of England and Wales.</w:t>
      </w:r>
    </w:p>
    <w:p w:rsidR="00C03236" w:rsidRDefault="002821ED">
      <w:pPr>
        <w:shd w:val="clear" w:color="auto" w:fill="FFFFFF"/>
        <w:spacing w:after="180" w:line="276" w:lineRule="auto"/>
        <w:rPr>
          <w:sz w:val="20"/>
          <w:szCs w:val="20"/>
        </w:rPr>
      </w:pPr>
      <w:r>
        <w:rPr>
          <w:rFonts w:ascii="Helvetica" w:eastAsia="Helvetica" w:hAnsi="Helvetica" w:cs="Helvetica"/>
          <w:sz w:val="20"/>
          <w:szCs w:val="20"/>
        </w:rPr>
        <w:t>The successful artist will be offered a commission agreement between him or herself and the PAMFC governing the terms of the commission (payment, responsibilities, conditions</w:t>
      </w:r>
      <w:r w:rsidR="001956F3">
        <w:rPr>
          <w:rFonts w:ascii="Helvetica" w:eastAsia="Helvetica" w:hAnsi="Helvetica" w:cs="Helvetica"/>
          <w:sz w:val="20"/>
          <w:szCs w:val="20"/>
        </w:rPr>
        <w:t>) and</w:t>
      </w:r>
      <w:r>
        <w:rPr>
          <w:rFonts w:ascii="Helvetica" w:eastAsia="Helvetica" w:hAnsi="Helvetica" w:cs="Helvetica"/>
          <w:sz w:val="20"/>
          <w:szCs w:val="20"/>
        </w:rPr>
        <w:t xml:space="preserve"> the delivery of the final monument. </w:t>
      </w:r>
    </w:p>
    <w:p w:rsidR="00C03236" w:rsidRDefault="002821ED">
      <w:pPr>
        <w:spacing w:after="200" w:line="276" w:lineRule="auto"/>
        <w:rPr>
          <w:sz w:val="20"/>
          <w:szCs w:val="20"/>
        </w:rPr>
      </w:pPr>
      <w:r>
        <w:rPr>
          <w:rFonts w:ascii="Arial" w:eastAsia="Arial" w:hAnsi="Arial" w:cs="Arial"/>
          <w:b/>
          <w:bCs/>
          <w:sz w:val="20"/>
          <w:szCs w:val="20"/>
        </w:rPr>
        <w:t>Questions</w:t>
      </w:r>
    </w:p>
    <w:p w:rsidR="00C03236" w:rsidRDefault="002821ED">
      <w:pPr>
        <w:spacing w:after="200" w:line="276" w:lineRule="auto"/>
        <w:rPr>
          <w:sz w:val="20"/>
          <w:szCs w:val="20"/>
        </w:rPr>
      </w:pPr>
      <w:r>
        <w:rPr>
          <w:rFonts w:ascii="Arial" w:eastAsia="Arial" w:hAnsi="Arial" w:cs="Arial"/>
          <w:sz w:val="20"/>
          <w:szCs w:val="20"/>
        </w:rPr>
        <w:t>If you have any questions related to the Project, please email them to:</w:t>
      </w:r>
    </w:p>
    <w:p w:rsidR="001956F3" w:rsidRDefault="00E44328">
      <w:pPr>
        <w:spacing w:after="200" w:line="276" w:lineRule="auto"/>
      </w:pPr>
      <w:hyperlink r:id="rId5" w:history="1">
        <w:r w:rsidR="001956F3" w:rsidRPr="003D6E2A">
          <w:rPr>
            <w:rStyle w:val="Hyperlink"/>
          </w:rPr>
          <w:t>richardkornicki@gmail.com</w:t>
        </w:r>
      </w:hyperlink>
    </w:p>
    <w:p w:rsidR="00C03236" w:rsidRDefault="002821ED">
      <w:pPr>
        <w:spacing w:after="200" w:line="276" w:lineRule="auto"/>
        <w:rPr>
          <w:sz w:val="20"/>
          <w:szCs w:val="20"/>
        </w:rPr>
      </w:pPr>
      <w:r>
        <w:rPr>
          <w:rFonts w:ascii="Arial" w:eastAsia="Arial" w:hAnsi="Arial" w:cs="Arial"/>
          <w:sz w:val="20"/>
          <w:szCs w:val="20"/>
        </w:rPr>
        <w:t>APPENDICES</w:t>
      </w:r>
    </w:p>
    <w:p w:rsidR="00C03236" w:rsidRDefault="002821ED">
      <w:pPr>
        <w:spacing w:after="200" w:line="276" w:lineRule="auto"/>
        <w:rPr>
          <w:sz w:val="20"/>
          <w:szCs w:val="20"/>
        </w:rPr>
      </w:pPr>
      <w:r>
        <w:rPr>
          <w:rFonts w:ascii="Arial" w:eastAsia="Arial" w:hAnsi="Arial" w:cs="Arial"/>
          <w:sz w:val="20"/>
          <w:szCs w:val="20"/>
        </w:rPr>
        <w:t>Appendix 1</w:t>
      </w:r>
    </w:p>
    <w:p w:rsidR="00C03236" w:rsidRDefault="002821ED">
      <w:pPr>
        <w:spacing w:after="200" w:line="276" w:lineRule="auto"/>
        <w:rPr>
          <w:sz w:val="20"/>
          <w:szCs w:val="20"/>
        </w:rPr>
      </w:pPr>
      <w:r>
        <w:rPr>
          <w:rFonts w:ascii="Arial" w:eastAsia="Arial" w:hAnsi="Arial" w:cs="Arial"/>
          <w:sz w:val="20"/>
          <w:szCs w:val="20"/>
        </w:rPr>
        <w:t>Information about B 10</w:t>
      </w:r>
    </w:p>
    <w:tbl>
      <w:tblPr>
        <w:tblW w:w="5000" w:type="pct"/>
        <w:tblCellSpacing w:w="15" w:type="dxa"/>
        <w:tblInd w:w="15" w:type="dxa"/>
        <w:tblCellMar>
          <w:left w:w="0" w:type="dxa"/>
          <w:right w:w="0" w:type="dxa"/>
        </w:tblCellMar>
        <w:tblLook w:val="04A0"/>
      </w:tblPr>
      <w:tblGrid>
        <w:gridCol w:w="8461"/>
      </w:tblGrid>
      <w:tr w:rsidR="00C03236">
        <w:trPr>
          <w:tblCellSpacing w:w="15" w:type="dxa"/>
        </w:trPr>
        <w:tc>
          <w:tcPr>
            <w:tcW w:w="0" w:type="auto"/>
            <w:tcMar>
              <w:top w:w="15" w:type="dxa"/>
              <w:left w:w="15" w:type="dxa"/>
              <w:bottom w:w="15" w:type="dxa"/>
              <w:right w:w="15" w:type="dxa"/>
            </w:tcMar>
          </w:tcPr>
          <w:p w:rsidR="00C03236" w:rsidRDefault="002821ED">
            <w:pPr>
              <w:spacing w:line="276" w:lineRule="auto"/>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Tactical Air Force</w:t>
            </w:r>
          </w:p>
        </w:tc>
      </w:tr>
    </w:tbl>
    <w:p w:rsidR="00C03236" w:rsidRDefault="00C03236">
      <w:pPr>
        <w:spacing w:line="276" w:lineRule="auto"/>
        <w:jc w:val="center"/>
      </w:pPr>
    </w:p>
    <w:tbl>
      <w:tblPr>
        <w:tblW w:w="4678" w:type="pct"/>
        <w:tblCellSpacing w:w="15" w:type="dxa"/>
        <w:tblInd w:w="15" w:type="dxa"/>
        <w:tblCellMar>
          <w:left w:w="0" w:type="dxa"/>
          <w:right w:w="0" w:type="dxa"/>
        </w:tblCellMar>
        <w:tblLook w:val="04A0"/>
      </w:tblPr>
      <w:tblGrid>
        <w:gridCol w:w="1439"/>
        <w:gridCol w:w="3697"/>
        <w:gridCol w:w="2780"/>
      </w:tblGrid>
      <w:tr w:rsidR="00C03236">
        <w:trPr>
          <w:tblCellSpacing w:w="15" w:type="dxa"/>
        </w:trPr>
        <w:tc>
          <w:tcPr>
            <w:tcW w:w="0" w:type="auto"/>
            <w:tcMar>
              <w:top w:w="15" w:type="dxa"/>
              <w:left w:w="15" w:type="dxa"/>
              <w:bottom w:w="15" w:type="dxa"/>
              <w:right w:w="15" w:type="dxa"/>
            </w:tcMar>
            <w:vAlign w:val="center"/>
          </w:tcPr>
          <w:p w:rsidR="00C03236" w:rsidRDefault="002821ED">
            <w:pPr>
              <w:spacing w:line="276" w:lineRule="auto"/>
              <w:jc w:val="center"/>
              <w:rPr>
                <w:color w:val="000000"/>
              </w:rPr>
            </w:pPr>
            <w:r>
              <w:rPr>
                <w:rFonts w:ascii="Arial" w:eastAsia="Arial" w:hAnsi="Arial" w:cs="Arial"/>
                <w:b/>
                <w:bCs/>
                <w:color w:val="000000"/>
              </w:rPr>
              <w:t>B.10</w:t>
            </w:r>
          </w:p>
        </w:tc>
        <w:tc>
          <w:tcPr>
            <w:tcW w:w="2352" w:type="pct"/>
            <w:tcMar>
              <w:top w:w="15" w:type="dxa"/>
              <w:left w:w="15" w:type="dxa"/>
              <w:bottom w:w="15" w:type="dxa"/>
              <w:right w:w="15" w:type="dxa"/>
            </w:tcMar>
            <w:vAlign w:val="center"/>
          </w:tcPr>
          <w:p w:rsidR="00C03236" w:rsidRDefault="002821ED">
            <w:pPr>
              <w:spacing w:line="276" w:lineRule="auto"/>
              <w:jc w:val="center"/>
              <w:rPr>
                <w:color w:val="000000"/>
              </w:rPr>
            </w:pPr>
            <w:r>
              <w:rPr>
                <w:rFonts w:ascii="Arial" w:eastAsia="Arial" w:hAnsi="Arial" w:cs="Arial"/>
                <w:b/>
                <w:bCs/>
                <w:color w:val="000000"/>
              </w:rPr>
              <w:t>Plumetot, Calvados Normandy</w:t>
            </w:r>
          </w:p>
        </w:tc>
        <w:tc>
          <w:tcPr>
            <w:tcW w:w="1754" w:type="pct"/>
            <w:tcMar>
              <w:top w:w="15" w:type="dxa"/>
              <w:left w:w="15" w:type="dxa"/>
              <w:bottom w:w="15" w:type="dxa"/>
              <w:right w:w="15" w:type="dxa"/>
            </w:tcMar>
            <w:vAlign w:val="center"/>
          </w:tcPr>
          <w:p w:rsidR="00C03236" w:rsidRDefault="002821ED">
            <w:pPr>
              <w:spacing w:line="276" w:lineRule="auto"/>
              <w:jc w:val="center"/>
              <w:rPr>
                <w:color w:val="000000"/>
              </w:rPr>
            </w:pPr>
            <w:r>
              <w:rPr>
                <w:rFonts w:ascii="Arial" w:eastAsia="Arial" w:hAnsi="Arial" w:cs="Arial"/>
                <w:b/>
                <w:bCs/>
                <w:color w:val="000000"/>
              </w:rPr>
              <w:t>49°16'42''N - 000°21'20''W</w:t>
            </w:r>
          </w:p>
        </w:tc>
      </w:tr>
    </w:tbl>
    <w:p w:rsidR="00C03236" w:rsidRPr="00AE1D66" w:rsidRDefault="002821ED">
      <w:pPr>
        <w:spacing w:line="276" w:lineRule="auto"/>
        <w:jc w:val="center"/>
      </w:pPr>
      <w:r w:rsidRPr="00AE1D66">
        <w:rPr>
          <w:rFonts w:ascii="Arial" w:eastAsia="Arial" w:hAnsi="Arial" w:cs="Arial"/>
          <w:b/>
          <w:bCs/>
          <w:iCs/>
        </w:rPr>
        <w:t>Advanced Landing Ground</w:t>
      </w:r>
    </w:p>
    <w:tbl>
      <w:tblPr>
        <w:tblW w:w="5009" w:type="pct"/>
        <w:tblCellSpacing w:w="15" w:type="dxa"/>
        <w:tblCellMar>
          <w:left w:w="0" w:type="dxa"/>
          <w:right w:w="0" w:type="dxa"/>
        </w:tblCellMar>
        <w:tblLook w:val="04A0"/>
      </w:tblPr>
      <w:tblGrid>
        <w:gridCol w:w="1528"/>
        <w:gridCol w:w="71"/>
        <w:gridCol w:w="6877"/>
      </w:tblGrid>
      <w:tr w:rsidR="00C03236">
        <w:trPr>
          <w:tblCellSpacing w:w="15" w:type="dxa"/>
        </w:trPr>
        <w:tc>
          <w:tcPr>
            <w:tcW w:w="0" w:type="auto"/>
            <w:tcMar>
              <w:top w:w="15" w:type="dxa"/>
              <w:left w:w="15" w:type="dxa"/>
              <w:bottom w:w="15" w:type="dxa"/>
              <w:right w:w="15" w:type="dxa"/>
            </w:tcMar>
          </w:tcPr>
          <w:p w:rsidR="00C03236" w:rsidRDefault="00C03236">
            <w:pPr>
              <w:spacing w:line="276" w:lineRule="auto"/>
              <w:rPr>
                <w:color w:val="000000"/>
              </w:rPr>
            </w:pPr>
          </w:p>
          <w:p w:rsidR="00C03236" w:rsidRDefault="002821ED">
            <w:pPr>
              <w:spacing w:line="276" w:lineRule="auto"/>
              <w:rPr>
                <w:color w:val="000000"/>
              </w:rPr>
            </w:pPr>
            <w:r>
              <w:rPr>
                <w:rFonts w:ascii="Arial" w:eastAsia="Arial" w:hAnsi="Arial" w:cs="Arial"/>
                <w:b/>
                <w:bCs/>
                <w:color w:val="000000"/>
              </w:rPr>
              <w:t>Length</w:t>
            </w:r>
          </w:p>
        </w:tc>
        <w:tc>
          <w:tcPr>
            <w:tcW w:w="0" w:type="auto"/>
            <w:gridSpan w:val="2"/>
            <w:tcMar>
              <w:top w:w="15" w:type="dxa"/>
              <w:left w:w="15" w:type="dxa"/>
              <w:bottom w:w="15" w:type="dxa"/>
              <w:right w:w="15" w:type="dxa"/>
            </w:tcMar>
          </w:tcPr>
          <w:p w:rsidR="00C03236" w:rsidRDefault="00C03236">
            <w:pPr>
              <w:spacing w:line="276" w:lineRule="auto"/>
              <w:rPr>
                <w:color w:val="000000"/>
              </w:rPr>
            </w:pPr>
          </w:p>
          <w:p w:rsidR="00C03236" w:rsidRDefault="002821ED">
            <w:pPr>
              <w:spacing w:line="276" w:lineRule="auto"/>
              <w:rPr>
                <w:color w:val="000000"/>
              </w:rPr>
            </w:pPr>
            <w:r>
              <w:rPr>
                <w:rFonts w:ascii="Arial" w:eastAsia="Arial" w:hAnsi="Arial" w:cs="Arial"/>
                <w:color w:val="000000"/>
              </w:rPr>
              <w:t>: 1 200 m</w:t>
            </w:r>
          </w:p>
        </w:tc>
      </w:tr>
      <w:tr w:rsidR="00C03236">
        <w:trPr>
          <w:tblCellSpacing w:w="15" w:type="dxa"/>
        </w:trPr>
        <w:tc>
          <w:tcPr>
            <w:tcW w:w="0" w:type="auto"/>
            <w:tcMar>
              <w:top w:w="15" w:type="dxa"/>
              <w:left w:w="15" w:type="dxa"/>
              <w:bottom w:w="15" w:type="dxa"/>
              <w:right w:w="15" w:type="dxa"/>
            </w:tcMar>
          </w:tcPr>
          <w:p w:rsidR="00C03236" w:rsidRDefault="002821ED">
            <w:pPr>
              <w:spacing w:line="276" w:lineRule="auto"/>
              <w:rPr>
                <w:color w:val="000000"/>
              </w:rPr>
            </w:pPr>
            <w:proofErr w:type="gramStart"/>
            <w:r>
              <w:rPr>
                <w:rFonts w:ascii="Arial" w:eastAsia="Arial" w:hAnsi="Arial" w:cs="Arial"/>
                <w:b/>
                <w:bCs/>
                <w:color w:val="000000"/>
              </w:rPr>
              <w:t>width</w:t>
            </w:r>
            <w:proofErr w:type="gramEnd"/>
          </w:p>
        </w:tc>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xml:space="preserve">: 40 m </w:t>
            </w:r>
          </w:p>
        </w:tc>
      </w:tr>
      <w:tr w:rsidR="00C03236">
        <w:trPr>
          <w:tblCellSpacing w:w="15" w:type="dxa"/>
        </w:trPr>
        <w:tc>
          <w:tcPr>
            <w:tcW w:w="0" w:type="auto"/>
            <w:tcMar>
              <w:top w:w="15" w:type="dxa"/>
              <w:left w:w="15" w:type="dxa"/>
              <w:bottom w:w="15" w:type="dxa"/>
              <w:right w:w="15" w:type="dxa"/>
            </w:tcMar>
          </w:tcPr>
          <w:p w:rsidR="00C03236" w:rsidRDefault="002821ED">
            <w:pPr>
              <w:spacing w:line="276" w:lineRule="auto"/>
              <w:rPr>
                <w:color w:val="000000"/>
              </w:rPr>
            </w:pPr>
            <w:r>
              <w:rPr>
                <w:rFonts w:ascii="Arial" w:eastAsia="Arial" w:hAnsi="Arial" w:cs="Arial"/>
                <w:b/>
                <w:bCs/>
                <w:color w:val="000000"/>
              </w:rPr>
              <w:t>Bearing</w:t>
            </w:r>
          </w:p>
        </w:tc>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145°</w:t>
            </w:r>
          </w:p>
        </w:tc>
      </w:tr>
      <w:tr w:rsidR="00C03236">
        <w:trPr>
          <w:tblCellSpacing w:w="15" w:type="dxa"/>
        </w:trPr>
        <w:tc>
          <w:tcPr>
            <w:tcW w:w="0" w:type="auto"/>
            <w:tcMar>
              <w:top w:w="15" w:type="dxa"/>
              <w:left w:w="15" w:type="dxa"/>
              <w:bottom w:w="15" w:type="dxa"/>
              <w:right w:w="15" w:type="dxa"/>
            </w:tcMar>
          </w:tcPr>
          <w:p w:rsidR="00C03236" w:rsidRDefault="00C03236">
            <w:pPr>
              <w:spacing w:line="276" w:lineRule="auto"/>
              <w:rPr>
                <w:color w:val="000000"/>
                <w:sz w:val="22"/>
                <w:szCs w:val="22"/>
              </w:rPr>
            </w:pPr>
          </w:p>
        </w:tc>
        <w:tc>
          <w:tcPr>
            <w:tcW w:w="0" w:type="auto"/>
            <w:gridSpan w:val="2"/>
            <w:tcMar>
              <w:top w:w="15" w:type="dxa"/>
              <w:left w:w="15" w:type="dxa"/>
              <w:bottom w:w="15" w:type="dxa"/>
              <w:right w:w="15" w:type="dxa"/>
            </w:tcMar>
          </w:tcPr>
          <w:p w:rsidR="00C03236" w:rsidRDefault="00C03236">
            <w:pPr>
              <w:spacing w:line="276" w:lineRule="auto"/>
              <w:rPr>
                <w:color w:val="000000"/>
                <w:sz w:val="22"/>
                <w:szCs w:val="22"/>
              </w:rPr>
            </w:pPr>
          </w:p>
        </w:tc>
      </w:tr>
      <w:tr w:rsidR="00C03236">
        <w:trPr>
          <w:tblCellSpacing w:w="15" w:type="dxa"/>
        </w:trPr>
        <w:tc>
          <w:tcPr>
            <w:tcW w:w="0" w:type="auto"/>
            <w:tcMar>
              <w:top w:w="15" w:type="dxa"/>
              <w:left w:w="15" w:type="dxa"/>
              <w:bottom w:w="15" w:type="dxa"/>
              <w:right w:w="15" w:type="dxa"/>
            </w:tcMar>
          </w:tcPr>
          <w:p w:rsidR="00C03236" w:rsidRDefault="002821ED">
            <w:pPr>
              <w:spacing w:line="276" w:lineRule="auto"/>
              <w:rPr>
                <w:color w:val="000000"/>
              </w:rPr>
            </w:pPr>
            <w:r>
              <w:rPr>
                <w:rFonts w:ascii="Arial" w:eastAsia="Arial" w:hAnsi="Arial" w:cs="Arial"/>
                <w:b/>
                <w:bCs/>
                <w:color w:val="000000"/>
              </w:rPr>
              <w:t>Runways</w:t>
            </w:r>
          </w:p>
        </w:tc>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1) compacted soil</w:t>
            </w:r>
          </w:p>
        </w:tc>
      </w:tr>
      <w:tr w:rsidR="00C03236">
        <w:trPr>
          <w:tblCellSpacing w:w="15" w:type="dxa"/>
        </w:trPr>
        <w:tc>
          <w:tcPr>
            <w:tcW w:w="0" w:type="auto"/>
            <w:tcMar>
              <w:top w:w="15" w:type="dxa"/>
              <w:left w:w="15" w:type="dxa"/>
              <w:bottom w:w="15" w:type="dxa"/>
              <w:right w:w="15" w:type="dxa"/>
            </w:tcMar>
          </w:tcPr>
          <w:p w:rsidR="00C03236" w:rsidRDefault="00C03236">
            <w:pPr>
              <w:spacing w:line="276" w:lineRule="auto"/>
              <w:rPr>
                <w:color w:val="000000"/>
                <w:sz w:val="22"/>
                <w:szCs w:val="22"/>
              </w:rPr>
            </w:pPr>
          </w:p>
        </w:tc>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xml:space="preserve">: 2) </w:t>
            </w:r>
            <w:r w:rsidRPr="00AE1D66">
              <w:rPr>
                <w:rFonts w:ascii="Arial" w:eastAsia="Arial" w:hAnsi="Arial" w:cs="Arial"/>
                <w:iCs/>
                <w:color w:val="000000"/>
              </w:rPr>
              <w:t>Prefabricated Bituminous Surfacing</w:t>
            </w:r>
            <w:r>
              <w:rPr>
                <w:rFonts w:ascii="Arial" w:eastAsia="Arial" w:hAnsi="Arial" w:cs="Arial"/>
                <w:i/>
                <w:iCs/>
                <w:color w:val="000000"/>
              </w:rPr>
              <w:t xml:space="preserve"> </w:t>
            </w:r>
            <w:r>
              <w:rPr>
                <w:rFonts w:ascii="Arial" w:eastAsia="Arial" w:hAnsi="Arial" w:cs="Arial"/>
                <w:color w:val="000000"/>
              </w:rPr>
              <w:t>(PBS)</w:t>
            </w:r>
          </w:p>
          <w:p w:rsidR="00C03236" w:rsidRDefault="002821ED">
            <w:pPr>
              <w:spacing w:line="276" w:lineRule="auto"/>
              <w:rPr>
                <w:color w:val="000000"/>
              </w:rPr>
            </w:pPr>
            <w:r>
              <w:rPr>
                <w:rFonts w:ascii="Arial" w:eastAsia="Arial" w:hAnsi="Arial" w:cs="Arial"/>
                <w:color w:val="000000"/>
              </w:rPr>
              <w:t xml:space="preserve">: 3) </w:t>
            </w:r>
            <w:proofErr w:type="spellStart"/>
            <w:r>
              <w:rPr>
                <w:rFonts w:ascii="Arial" w:eastAsia="Arial" w:hAnsi="Arial" w:cs="Arial"/>
                <w:color w:val="000000"/>
              </w:rPr>
              <w:t>Sommerfeldt</w:t>
            </w:r>
            <w:proofErr w:type="spellEnd"/>
            <w:r>
              <w:rPr>
                <w:rFonts w:ascii="Arial" w:eastAsia="Arial" w:hAnsi="Arial" w:cs="Arial"/>
                <w:color w:val="000000"/>
              </w:rPr>
              <w:t xml:space="preserve"> wire-mesh</w:t>
            </w:r>
          </w:p>
        </w:tc>
      </w:tr>
      <w:tr w:rsidR="00C03236">
        <w:trPr>
          <w:tblCellSpacing w:w="15" w:type="dxa"/>
        </w:trPr>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b/>
                <w:bCs/>
                <w:color w:val="000000"/>
              </w:rPr>
              <w:t>Construction</w:t>
            </w:r>
          </w:p>
        </w:tc>
        <w:tc>
          <w:tcPr>
            <w:tcW w:w="0" w:type="auto"/>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xml:space="preserve">10 - 21 June 1944 - </w:t>
            </w:r>
            <w:r w:rsidRPr="00CC5C8D">
              <w:rPr>
                <w:rFonts w:ascii="Arial" w:eastAsia="Arial" w:hAnsi="Arial" w:cs="Arial"/>
                <w:iCs/>
                <w:color w:val="000000"/>
              </w:rPr>
              <w:t>Royal Engineers 25</w:t>
            </w:r>
            <w:r w:rsidRPr="00CC5C8D">
              <w:rPr>
                <w:rFonts w:ascii="Arial" w:eastAsia="Arial" w:hAnsi="Arial" w:cs="Arial"/>
                <w:iCs/>
                <w:color w:val="000000"/>
                <w:vertAlign w:val="superscript"/>
              </w:rPr>
              <w:t>th</w:t>
            </w:r>
            <w:r w:rsidRPr="00CC5C8D">
              <w:rPr>
                <w:rFonts w:ascii="Arial" w:eastAsia="Arial" w:hAnsi="Arial" w:cs="Arial"/>
                <w:iCs/>
                <w:color w:val="000000"/>
              </w:rPr>
              <w:t xml:space="preserve"> Airfield Construction Group</w:t>
            </w:r>
          </w:p>
        </w:tc>
      </w:tr>
      <w:tr w:rsidR="00C03236">
        <w:trPr>
          <w:tblCellSpacing w:w="15" w:type="dxa"/>
        </w:trPr>
        <w:tc>
          <w:tcPr>
            <w:tcW w:w="0" w:type="auto"/>
            <w:gridSpan w:val="2"/>
            <w:tcMar>
              <w:top w:w="15" w:type="dxa"/>
              <w:left w:w="15" w:type="dxa"/>
              <w:bottom w:w="15" w:type="dxa"/>
              <w:right w:w="15" w:type="dxa"/>
            </w:tcMar>
          </w:tcPr>
          <w:p w:rsidR="00C03236" w:rsidRDefault="00C03236">
            <w:pPr>
              <w:spacing w:line="276" w:lineRule="auto"/>
              <w:rPr>
                <w:color w:val="000000"/>
                <w:sz w:val="22"/>
                <w:szCs w:val="22"/>
              </w:rPr>
            </w:pPr>
          </w:p>
        </w:tc>
        <w:tc>
          <w:tcPr>
            <w:tcW w:w="0" w:type="auto"/>
            <w:tcMar>
              <w:top w:w="15" w:type="dxa"/>
              <w:left w:w="15" w:type="dxa"/>
              <w:bottom w:w="15" w:type="dxa"/>
              <w:right w:w="15" w:type="dxa"/>
            </w:tcMar>
          </w:tcPr>
          <w:p w:rsidR="00C03236" w:rsidRDefault="00C03236">
            <w:pPr>
              <w:spacing w:line="276" w:lineRule="auto"/>
              <w:rPr>
                <w:color w:val="000000"/>
                <w:sz w:val="22"/>
                <w:szCs w:val="22"/>
              </w:rPr>
            </w:pPr>
          </w:p>
        </w:tc>
      </w:tr>
      <w:tr w:rsidR="00C03236">
        <w:trPr>
          <w:tblCellSpacing w:w="15" w:type="dxa"/>
        </w:trPr>
        <w:tc>
          <w:tcPr>
            <w:tcW w:w="0" w:type="auto"/>
            <w:gridSpan w:val="2"/>
            <w:tcMar>
              <w:top w:w="15" w:type="dxa"/>
              <w:left w:w="15" w:type="dxa"/>
              <w:bottom w:w="15" w:type="dxa"/>
              <w:right w:w="15" w:type="dxa"/>
            </w:tcMar>
          </w:tcPr>
          <w:p w:rsidR="00C03236" w:rsidRDefault="002821ED">
            <w:pPr>
              <w:spacing w:line="276" w:lineRule="auto"/>
              <w:rPr>
                <w:color w:val="000000"/>
              </w:rPr>
            </w:pPr>
            <w:r>
              <w:rPr>
                <w:rFonts w:ascii="Arial" w:eastAsia="Arial" w:hAnsi="Arial" w:cs="Arial"/>
                <w:b/>
                <w:bCs/>
                <w:color w:val="000000"/>
              </w:rPr>
              <w:t>Operational</w:t>
            </w:r>
          </w:p>
        </w:tc>
        <w:tc>
          <w:tcPr>
            <w:tcW w:w="0" w:type="auto"/>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10 June 1944 – May 1945</w:t>
            </w:r>
          </w:p>
        </w:tc>
      </w:tr>
    </w:tbl>
    <w:p w:rsidR="00C03236" w:rsidRDefault="00C03236">
      <w:pPr>
        <w:spacing w:line="276" w:lineRule="auto"/>
      </w:pPr>
    </w:p>
    <w:p w:rsidR="00C03236" w:rsidRDefault="00C03236">
      <w:pPr>
        <w:spacing w:line="276" w:lineRule="auto"/>
      </w:pPr>
    </w:p>
    <w:p w:rsidR="00C03236" w:rsidRDefault="002821ED">
      <w:pPr>
        <w:spacing w:line="276" w:lineRule="auto"/>
      </w:pPr>
      <w:r>
        <w:rPr>
          <w:rFonts w:ascii="Arial" w:eastAsia="Arial" w:hAnsi="Arial" w:cs="Arial"/>
          <w:b/>
          <w:bCs/>
        </w:rPr>
        <w:t>Units:</w:t>
      </w:r>
    </w:p>
    <w:p w:rsidR="00C03236" w:rsidRDefault="00C03236">
      <w:pPr>
        <w:spacing w:line="276" w:lineRule="auto"/>
      </w:pPr>
    </w:p>
    <w:p w:rsidR="00C03236" w:rsidRDefault="002821ED">
      <w:pPr>
        <w:spacing w:line="276" w:lineRule="auto"/>
      </w:pPr>
      <w:r>
        <w:rPr>
          <w:rFonts w:ascii="Arial" w:eastAsia="Arial" w:hAnsi="Arial" w:cs="Arial"/>
        </w:rPr>
        <w:t xml:space="preserve">- No.35 </w:t>
      </w:r>
      <w:proofErr w:type="spellStart"/>
      <w:r>
        <w:rPr>
          <w:rFonts w:ascii="Arial" w:eastAsia="Arial" w:hAnsi="Arial" w:cs="Arial"/>
        </w:rPr>
        <w:t>Recce</w:t>
      </w:r>
      <w:proofErr w:type="spellEnd"/>
      <w:r>
        <w:rPr>
          <w:rFonts w:ascii="Arial" w:eastAsia="Arial" w:hAnsi="Arial" w:cs="Arial"/>
        </w:rPr>
        <w:t xml:space="preserve"> Wing (2 Squadron - Mustang II, 4 </w:t>
      </w:r>
      <w:proofErr w:type="gramStart"/>
      <w:r>
        <w:rPr>
          <w:rFonts w:ascii="Arial" w:eastAsia="Arial" w:hAnsi="Arial" w:cs="Arial"/>
        </w:rPr>
        <w:t xml:space="preserve">Squadron - </w:t>
      </w:r>
      <w:hyperlink r:id="rId6" w:history="1">
        <w:r>
          <w:rPr>
            <w:rFonts w:ascii="Arial" w:eastAsia="Arial" w:hAnsi="Arial" w:cs="Arial"/>
            <w:color w:val="000000"/>
          </w:rPr>
          <w:t>Spitfire XI</w:t>
        </w:r>
      </w:hyperlink>
      <w:r>
        <w:rPr>
          <w:rFonts w:ascii="Arial" w:eastAsia="Arial" w:hAnsi="Arial" w:cs="Arial"/>
        </w:rPr>
        <w:t xml:space="preserve">, 268 Squadron - </w:t>
      </w:r>
      <w:hyperlink r:id="rId7" w:history="1">
        <w:r>
          <w:rPr>
            <w:rFonts w:ascii="Arial" w:eastAsia="Arial" w:hAnsi="Arial" w:cs="Arial"/>
            <w:color w:val="000000"/>
          </w:rPr>
          <w:t>Typhoon</w:t>
        </w:r>
        <w:proofErr w:type="gramEnd"/>
        <w:r>
          <w:rPr>
            <w:rFonts w:ascii="Arial" w:eastAsia="Arial" w:hAnsi="Arial" w:cs="Arial"/>
            <w:color w:val="000000"/>
          </w:rPr>
          <w:t xml:space="preserve"> FR 1</w:t>
        </w:r>
      </w:hyperlink>
    </w:p>
    <w:tbl>
      <w:tblPr>
        <w:tblW w:w="4743" w:type="pct"/>
        <w:tblCellSpacing w:w="15" w:type="dxa"/>
        <w:tblInd w:w="15" w:type="dxa"/>
        <w:tblCellMar>
          <w:left w:w="0" w:type="dxa"/>
          <w:right w:w="0" w:type="dxa"/>
        </w:tblCellMar>
        <w:tblLook w:val="04A0"/>
      </w:tblPr>
      <w:tblGrid>
        <w:gridCol w:w="8026"/>
      </w:tblGrid>
      <w:tr w:rsidR="00C03236">
        <w:trPr>
          <w:tblCellSpacing w:w="15" w:type="dxa"/>
        </w:trPr>
        <w:tc>
          <w:tcPr>
            <w:tcW w:w="4965" w:type="pct"/>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xml:space="preserve">- No.123 Wing (198 Squadron, 609 Squadron) - </w:t>
            </w:r>
            <w:hyperlink r:id="rId8" w:history="1">
              <w:r>
                <w:rPr>
                  <w:rFonts w:ascii="Arial" w:eastAsia="Arial" w:hAnsi="Arial" w:cs="Arial"/>
                  <w:color w:val="000000"/>
                  <w:u w:val="single" w:color="000000"/>
                </w:rPr>
                <w:t>Typhoon</w:t>
              </w:r>
            </w:hyperlink>
          </w:p>
        </w:tc>
      </w:tr>
      <w:tr w:rsidR="00C03236">
        <w:trPr>
          <w:tblCellSpacing w:w="15" w:type="dxa"/>
        </w:trPr>
        <w:tc>
          <w:tcPr>
            <w:tcW w:w="4965" w:type="pct"/>
            <w:tcMar>
              <w:top w:w="15" w:type="dxa"/>
              <w:left w:w="15" w:type="dxa"/>
              <w:bottom w:w="15" w:type="dxa"/>
              <w:right w:w="15" w:type="dxa"/>
            </w:tcMar>
          </w:tcPr>
          <w:p w:rsidR="00C03236" w:rsidRDefault="002821ED" w:rsidP="00F83E42">
            <w:pPr>
              <w:spacing w:line="276" w:lineRule="auto"/>
              <w:rPr>
                <w:color w:val="000000"/>
              </w:rPr>
            </w:pPr>
            <w:r>
              <w:rPr>
                <w:rFonts w:ascii="Arial" w:eastAsia="Arial" w:hAnsi="Arial" w:cs="Arial"/>
                <w:color w:val="000000"/>
              </w:rPr>
              <w:t>- No.131 Polish Wing (302 (Poznan) Squadron, 308 (</w:t>
            </w:r>
            <w:proofErr w:type="spellStart"/>
            <w:r>
              <w:rPr>
                <w:rFonts w:ascii="Arial" w:eastAsia="Arial" w:hAnsi="Arial" w:cs="Arial"/>
                <w:color w:val="000000"/>
              </w:rPr>
              <w:t>Krakowski</w:t>
            </w:r>
            <w:proofErr w:type="spellEnd"/>
            <w:r>
              <w:rPr>
                <w:rFonts w:ascii="Arial" w:eastAsia="Arial" w:hAnsi="Arial" w:cs="Arial"/>
                <w:color w:val="000000"/>
              </w:rPr>
              <w:t xml:space="preserve">) Squadron, 317 </w:t>
            </w:r>
            <w:r w:rsidR="00F83E42">
              <w:rPr>
                <w:rFonts w:ascii="Arial" w:eastAsia="Arial" w:hAnsi="Arial" w:cs="Arial"/>
                <w:color w:val="000000"/>
              </w:rPr>
              <w:t xml:space="preserve">(Wilno) </w:t>
            </w:r>
            <w:r>
              <w:rPr>
                <w:rFonts w:ascii="Arial" w:eastAsia="Arial" w:hAnsi="Arial" w:cs="Arial"/>
                <w:color w:val="000000"/>
              </w:rPr>
              <w:t xml:space="preserve">Squadron - Spitfire IX C </w:t>
            </w:r>
          </w:p>
        </w:tc>
      </w:tr>
      <w:tr w:rsidR="00C03236">
        <w:trPr>
          <w:tblCellSpacing w:w="15" w:type="dxa"/>
        </w:trPr>
        <w:tc>
          <w:tcPr>
            <w:tcW w:w="4965" w:type="pct"/>
            <w:tcMar>
              <w:top w:w="15" w:type="dxa"/>
              <w:left w:w="15" w:type="dxa"/>
              <w:bottom w:w="15" w:type="dxa"/>
              <w:right w:w="15" w:type="dxa"/>
            </w:tcMar>
          </w:tcPr>
          <w:p w:rsidR="00C03236" w:rsidRDefault="002821ED">
            <w:pPr>
              <w:spacing w:line="276" w:lineRule="auto"/>
              <w:rPr>
                <w:color w:val="000000"/>
              </w:rPr>
            </w:pPr>
            <w:r>
              <w:rPr>
                <w:rFonts w:ascii="Arial" w:eastAsia="Arial" w:hAnsi="Arial" w:cs="Arial"/>
                <w:color w:val="000000"/>
              </w:rPr>
              <w:t xml:space="preserve">- No.135 Wing (33 Squadron) - </w:t>
            </w:r>
            <w:hyperlink r:id="rId9" w:history="1">
              <w:r>
                <w:rPr>
                  <w:rFonts w:ascii="Arial" w:eastAsia="Arial" w:hAnsi="Arial" w:cs="Arial"/>
                  <w:color w:val="000000"/>
                  <w:u w:val="single" w:color="000000"/>
                </w:rPr>
                <w:t>Spitfire IXE</w:t>
              </w:r>
            </w:hyperlink>
          </w:p>
          <w:p w:rsidR="00C03236" w:rsidRDefault="00C03236">
            <w:pPr>
              <w:spacing w:line="276" w:lineRule="auto"/>
              <w:rPr>
                <w:color w:val="000000"/>
              </w:rPr>
            </w:pPr>
          </w:p>
        </w:tc>
      </w:tr>
    </w:tbl>
    <w:p w:rsidR="00C03236" w:rsidRDefault="002821ED">
      <w:pPr>
        <w:spacing w:line="276" w:lineRule="auto"/>
      </w:pPr>
      <w:r>
        <w:rPr>
          <w:rFonts w:ascii="Arial" w:eastAsia="Arial" w:hAnsi="Arial" w:cs="Arial"/>
        </w:rPr>
        <w:t>No.123 Wing Royal Air Force: to 19</w:t>
      </w:r>
      <w:r>
        <w:rPr>
          <w:rFonts w:ascii="Arial" w:eastAsia="Arial" w:hAnsi="Arial" w:cs="Arial"/>
          <w:vertAlign w:val="superscript"/>
        </w:rPr>
        <w:t>th</w:t>
      </w:r>
      <w:r>
        <w:rPr>
          <w:rFonts w:ascii="Arial" w:eastAsia="Arial" w:hAnsi="Arial" w:cs="Arial"/>
        </w:rPr>
        <w:t xml:space="preserve"> July 1944</w:t>
      </w:r>
    </w:p>
    <w:p w:rsidR="00C03236" w:rsidRDefault="00C03236">
      <w:pPr>
        <w:spacing w:after="200" w:line="276" w:lineRule="auto"/>
        <w:rPr>
          <w:sz w:val="20"/>
          <w:szCs w:val="20"/>
        </w:rPr>
      </w:pPr>
    </w:p>
    <w:p w:rsidR="00C03236" w:rsidRDefault="002821ED">
      <w:pPr>
        <w:spacing w:line="276" w:lineRule="auto"/>
        <w:rPr>
          <w:sz w:val="20"/>
          <w:szCs w:val="20"/>
        </w:rPr>
      </w:pPr>
      <w:r>
        <w:rPr>
          <w:noProof/>
          <w:sz w:val="20"/>
          <w:szCs w:val="20"/>
          <w:lang w:val="en-US" w:eastAsia="en-US"/>
        </w:rPr>
        <w:drawing>
          <wp:anchor distT="0" distB="0" distL="114300" distR="114300" simplePos="0" relativeHeight="251659264" behindDoc="0" locked="0" layoutInCell="1" allowOverlap="0">
            <wp:simplePos x="0" y="0"/>
            <wp:positionH relativeFrom="column">
              <wp:align>left</wp:align>
            </wp:positionH>
            <wp:positionV relativeFrom="paragraph">
              <wp:posOffset>114300</wp:posOffset>
            </wp:positionV>
            <wp:extent cx="2733675" cy="3743325"/>
            <wp:effectExtent l="0" t="0" r="0" b="0"/>
            <wp:wrapSquare wrapText="bothSides"/>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551012" name=""/>
                    <pic:cNvPicPr>
                      <a:picLocks noChangeAspect="1"/>
                    </pic:cNvPicPr>
                  </pic:nvPicPr>
                  <pic:blipFill>
                    <a:blip r:embed="rId10"/>
                    <a:stretch>
                      <a:fillRect/>
                    </a:stretch>
                  </pic:blipFill>
                  <pic:spPr>
                    <a:xfrm>
                      <a:off x="0" y="0"/>
                      <a:ext cx="2733675" cy="3743325"/>
                    </a:xfrm>
                    <a:prstGeom prst="rect">
                      <a:avLst/>
                    </a:prstGeom>
                  </pic:spPr>
                </pic:pic>
              </a:graphicData>
            </a:graphic>
          </wp:anchor>
        </w:drawing>
      </w:r>
      <w:r>
        <w:rPr>
          <w:sz w:val="20"/>
          <w:szCs w:val="20"/>
        </w:rPr>
        <w:br/>
      </w:r>
    </w:p>
    <w:p w:rsidR="00C03236" w:rsidRDefault="00C03236">
      <w:pPr>
        <w:spacing w:line="276" w:lineRule="auto"/>
        <w:rPr>
          <w:sz w:val="20"/>
          <w:szCs w:val="20"/>
        </w:rPr>
      </w:pPr>
    </w:p>
    <w:p w:rsidR="00C03236" w:rsidRDefault="002821ED">
      <w:pPr>
        <w:spacing w:line="276" w:lineRule="auto"/>
        <w:rPr>
          <w:sz w:val="20"/>
          <w:szCs w:val="20"/>
        </w:rPr>
      </w:pPr>
      <w:r>
        <w:rPr>
          <w:rFonts w:ascii="Arial" w:eastAsia="Arial" w:hAnsi="Arial" w:cs="Arial"/>
          <w:sz w:val="20"/>
          <w:szCs w:val="20"/>
        </w:rPr>
        <w:t>Plumetot was a Commune with less than a hundred inhabitants on the 5</w:t>
      </w:r>
      <w:r>
        <w:rPr>
          <w:rFonts w:ascii="Arial" w:eastAsia="Arial" w:hAnsi="Arial" w:cs="Arial"/>
          <w:sz w:val="20"/>
          <w:szCs w:val="20"/>
          <w:vertAlign w:val="superscript"/>
        </w:rPr>
        <w:t>th</w:t>
      </w:r>
      <w:r>
        <w:rPr>
          <w:rFonts w:ascii="Arial" w:eastAsia="Arial" w:hAnsi="Arial" w:cs="Arial"/>
          <w:sz w:val="20"/>
          <w:szCs w:val="20"/>
        </w:rPr>
        <w:t xml:space="preserve"> of June 1944. Within a matter of days there were over 3,000. Local memories are strong: a former </w:t>
      </w:r>
      <w:proofErr w:type="spellStart"/>
      <w:r>
        <w:rPr>
          <w:rFonts w:ascii="Arial" w:eastAsia="Arial" w:hAnsi="Arial" w:cs="Arial"/>
          <w:sz w:val="20"/>
          <w:szCs w:val="20"/>
        </w:rPr>
        <w:t>Maire</w:t>
      </w:r>
      <w:proofErr w:type="spellEnd"/>
      <w:r>
        <w:rPr>
          <w:rFonts w:ascii="Arial" w:eastAsia="Arial" w:hAnsi="Arial" w:cs="Arial"/>
          <w:sz w:val="20"/>
          <w:szCs w:val="20"/>
        </w:rPr>
        <w:t>, now in his 80s, standing by the fields which were formerly runways</w:t>
      </w:r>
      <w:proofErr w:type="gramStart"/>
      <w:r>
        <w:rPr>
          <w:rFonts w:ascii="Arial" w:eastAsia="Arial" w:hAnsi="Arial" w:cs="Arial"/>
          <w:sz w:val="20"/>
          <w:szCs w:val="20"/>
        </w:rPr>
        <w:t>,  well</w:t>
      </w:r>
      <w:proofErr w:type="gramEnd"/>
      <w:r>
        <w:rPr>
          <w:rFonts w:ascii="Arial" w:eastAsia="Arial" w:hAnsi="Arial" w:cs="Arial"/>
          <w:sz w:val="20"/>
          <w:szCs w:val="20"/>
        </w:rPr>
        <w:t xml:space="preserve"> remembers being a five-year old boy taking fresh milk from the family farm to Polish pilots and returning with his pockets full of sweets.</w:t>
      </w:r>
    </w:p>
    <w:p w:rsidR="00C03236" w:rsidRDefault="00C03236">
      <w:pPr>
        <w:spacing w:line="276" w:lineRule="auto"/>
        <w:rPr>
          <w:sz w:val="20"/>
          <w:szCs w:val="20"/>
        </w:rPr>
      </w:pPr>
    </w:p>
    <w:p w:rsidR="00B17A1F" w:rsidRDefault="00B17A1F">
      <w:pPr>
        <w:spacing w:line="276" w:lineRule="auto"/>
        <w:rPr>
          <w:sz w:val="20"/>
          <w:szCs w:val="20"/>
        </w:rPr>
      </w:pPr>
    </w:p>
    <w:p w:rsidR="00C03236" w:rsidRDefault="00C03236">
      <w:pPr>
        <w:spacing w:line="276" w:lineRule="auto"/>
        <w:rPr>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AE1D66" w:rsidRDefault="00AE1D66" w:rsidP="00B17A1F">
      <w:pPr>
        <w:spacing w:line="276" w:lineRule="auto"/>
        <w:rPr>
          <w:rFonts w:ascii="Arial" w:eastAsia="Arial" w:hAnsi="Arial" w:cs="Arial"/>
          <w:i/>
          <w:iCs/>
          <w:sz w:val="20"/>
          <w:szCs w:val="20"/>
        </w:rPr>
      </w:pPr>
    </w:p>
    <w:p w:rsidR="00F70E07" w:rsidRDefault="00B17A1F" w:rsidP="00B17A1F">
      <w:pPr>
        <w:spacing w:line="276" w:lineRule="auto"/>
        <w:rPr>
          <w:rFonts w:ascii="Arial" w:eastAsia="Arial" w:hAnsi="Arial" w:cs="Arial"/>
          <w:i/>
          <w:iCs/>
          <w:sz w:val="20"/>
          <w:szCs w:val="20"/>
        </w:rPr>
      </w:pPr>
      <w:r>
        <w:rPr>
          <w:rFonts w:ascii="Arial" w:eastAsia="Arial" w:hAnsi="Arial" w:cs="Arial"/>
          <w:i/>
          <w:iCs/>
          <w:sz w:val="20"/>
          <w:szCs w:val="20"/>
        </w:rPr>
        <w:t>Polish airmen using captured enemy transport</w:t>
      </w:r>
      <w:r w:rsidR="00C2752C">
        <w:rPr>
          <w:rFonts w:ascii="Arial" w:eastAsia="Arial" w:hAnsi="Arial" w:cs="Arial"/>
          <w:i/>
          <w:iCs/>
          <w:sz w:val="20"/>
          <w:szCs w:val="20"/>
        </w:rPr>
        <w:t>.</w:t>
      </w:r>
    </w:p>
    <w:p w:rsidR="00C03236" w:rsidRDefault="002821ED">
      <w:pPr>
        <w:spacing w:line="276" w:lineRule="auto"/>
        <w:ind w:right="662"/>
        <w:rPr>
          <w:sz w:val="20"/>
          <w:szCs w:val="20"/>
        </w:rPr>
      </w:pPr>
      <w:r>
        <w:rPr>
          <w:noProof/>
          <w:sz w:val="20"/>
          <w:szCs w:val="20"/>
          <w:lang w:val="en-US" w:eastAsia="en-US"/>
        </w:rPr>
        <w:drawing>
          <wp:inline distT="0" distB="0" distL="0" distR="0">
            <wp:extent cx="4238625" cy="1771650"/>
            <wp:effectExtent l="0" t="0" r="0" b="0"/>
            <wp:docPr id="100003" name="Picture 100003"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37872" name=""/>
                    <pic:cNvPicPr>
                      <a:picLocks noChangeAspect="1"/>
                    </pic:cNvPicPr>
                  </pic:nvPicPr>
                  <pic:blipFill>
                    <a:blip r:embed="rId11"/>
                    <a:stretch>
                      <a:fillRect/>
                    </a:stretch>
                  </pic:blipFill>
                  <pic:spPr>
                    <a:xfrm>
                      <a:off x="0" y="0"/>
                      <a:ext cx="4238625" cy="1771650"/>
                    </a:xfrm>
                    <a:prstGeom prst="rect">
                      <a:avLst/>
                    </a:prstGeom>
                  </pic:spPr>
                </pic:pic>
              </a:graphicData>
            </a:graphic>
          </wp:inline>
        </w:drawing>
      </w:r>
    </w:p>
    <w:p w:rsidR="00AE1D66" w:rsidRDefault="002821ED" w:rsidP="00AE1D66">
      <w:pPr>
        <w:spacing w:line="276" w:lineRule="auto"/>
        <w:rPr>
          <w:rFonts w:ascii="Arial" w:eastAsia="Arial" w:hAnsi="Arial" w:cs="Arial"/>
          <w:i/>
          <w:iCs/>
          <w:sz w:val="20"/>
          <w:szCs w:val="20"/>
        </w:rPr>
      </w:pPr>
      <w:r>
        <w:rPr>
          <w:rFonts w:ascii="Arial" w:eastAsia="Arial" w:hAnsi="Arial" w:cs="Arial"/>
          <w:i/>
          <w:iCs/>
          <w:sz w:val="20"/>
          <w:szCs w:val="20"/>
        </w:rPr>
        <w:t xml:space="preserve">Soldiers of the Pioneer Corps </w:t>
      </w:r>
      <w:proofErr w:type="gramStart"/>
      <w:r>
        <w:rPr>
          <w:rFonts w:ascii="Arial" w:eastAsia="Arial" w:hAnsi="Arial" w:cs="Arial"/>
          <w:i/>
          <w:iCs/>
          <w:sz w:val="20"/>
          <w:szCs w:val="20"/>
        </w:rPr>
        <w:t>laying</w:t>
      </w:r>
      <w:proofErr w:type="gramEnd"/>
      <w:r>
        <w:rPr>
          <w:rFonts w:ascii="Arial" w:eastAsia="Arial" w:hAnsi="Arial" w:cs="Arial"/>
          <w:i/>
          <w:iCs/>
          <w:sz w:val="20"/>
          <w:szCs w:val="20"/>
        </w:rPr>
        <w:t xml:space="preserve"> prefabricated bitumen strips for a new</w:t>
      </w:r>
    </w:p>
    <w:p w:rsidR="00C03236" w:rsidRDefault="002821ED" w:rsidP="00AE1D66">
      <w:pPr>
        <w:spacing w:line="276" w:lineRule="auto"/>
        <w:rPr>
          <w:sz w:val="20"/>
          <w:szCs w:val="20"/>
        </w:rPr>
      </w:pPr>
      <w:proofErr w:type="gramStart"/>
      <w:r>
        <w:rPr>
          <w:rFonts w:ascii="Arial" w:eastAsia="Arial" w:hAnsi="Arial" w:cs="Arial"/>
          <w:i/>
          <w:iCs/>
          <w:sz w:val="20"/>
          <w:szCs w:val="20"/>
        </w:rPr>
        <w:t>runway</w:t>
      </w:r>
      <w:proofErr w:type="gramEnd"/>
      <w:r>
        <w:rPr>
          <w:rFonts w:ascii="Arial" w:eastAsia="Arial" w:hAnsi="Arial" w:cs="Arial"/>
          <w:i/>
          <w:iCs/>
          <w:sz w:val="20"/>
          <w:szCs w:val="20"/>
        </w:rPr>
        <w:t xml:space="preserve"> at B10/Plumetot, as a Hawker Typhoon of 198 Sqn RAF takes off</w:t>
      </w:r>
      <w:r w:rsidR="00AE1D66">
        <w:rPr>
          <w:rFonts w:ascii="Arial" w:eastAsia="Arial" w:hAnsi="Arial" w:cs="Arial"/>
          <w:i/>
          <w:iCs/>
          <w:sz w:val="20"/>
          <w:szCs w:val="20"/>
        </w:rPr>
        <w:t>.</w:t>
      </w:r>
    </w:p>
    <w:p w:rsidR="00C03236" w:rsidRDefault="00C03236">
      <w:pPr>
        <w:spacing w:line="276" w:lineRule="auto"/>
        <w:rPr>
          <w:sz w:val="20"/>
          <w:szCs w:val="20"/>
        </w:rPr>
      </w:pPr>
    </w:p>
    <w:p w:rsidR="00C03236" w:rsidRDefault="00C03236">
      <w:pPr>
        <w:spacing w:line="276" w:lineRule="auto"/>
        <w:rPr>
          <w:sz w:val="20"/>
          <w:szCs w:val="20"/>
        </w:rPr>
      </w:pPr>
    </w:p>
    <w:p w:rsidR="00C03236" w:rsidRDefault="002821ED">
      <w:pPr>
        <w:spacing w:line="276" w:lineRule="auto"/>
        <w:rPr>
          <w:sz w:val="20"/>
          <w:szCs w:val="20"/>
        </w:rPr>
      </w:pPr>
      <w:r>
        <w:rPr>
          <w:rFonts w:ascii="Arial" w:eastAsia="Arial" w:hAnsi="Arial" w:cs="Arial"/>
          <w:sz w:val="20"/>
          <w:szCs w:val="20"/>
        </w:rPr>
        <w:t xml:space="preserve">Unlike most other Advanced Landing Grounds, however, there is currently nothing to mark the existence of B 10, nor its special significance in the history of the Polish Air Force. </w:t>
      </w:r>
    </w:p>
    <w:p w:rsidR="00C03236" w:rsidRDefault="00C03236">
      <w:pPr>
        <w:spacing w:line="276" w:lineRule="auto"/>
        <w:rPr>
          <w:sz w:val="20"/>
          <w:szCs w:val="20"/>
        </w:rPr>
      </w:pPr>
    </w:p>
    <w:p w:rsidR="00C03236" w:rsidRDefault="002821ED">
      <w:pPr>
        <w:spacing w:line="276" w:lineRule="auto"/>
        <w:rPr>
          <w:sz w:val="20"/>
          <w:szCs w:val="20"/>
        </w:rPr>
      </w:pPr>
      <w:r>
        <w:rPr>
          <w:noProof/>
          <w:sz w:val="20"/>
          <w:szCs w:val="20"/>
          <w:lang w:val="en-US" w:eastAsia="en-US"/>
        </w:rPr>
        <w:drawing>
          <wp:inline distT="0" distB="0" distL="0" distR="0">
            <wp:extent cx="3971925" cy="2009775"/>
            <wp:effectExtent l="0" t="0" r="0" b="0"/>
            <wp:docPr id="100004" name="Picture 100004"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178615" name=""/>
                    <pic:cNvPicPr>
                      <a:picLocks noChangeAspect="1"/>
                    </pic:cNvPicPr>
                  </pic:nvPicPr>
                  <pic:blipFill>
                    <a:blip r:embed="rId12"/>
                    <a:stretch>
                      <a:fillRect/>
                    </a:stretch>
                  </pic:blipFill>
                  <pic:spPr>
                    <a:xfrm>
                      <a:off x="0" y="0"/>
                      <a:ext cx="3971925" cy="2009775"/>
                    </a:xfrm>
                    <a:prstGeom prst="rect">
                      <a:avLst/>
                    </a:prstGeom>
                  </pic:spPr>
                </pic:pic>
              </a:graphicData>
            </a:graphic>
          </wp:inline>
        </w:drawing>
      </w:r>
    </w:p>
    <w:p w:rsidR="00C03236" w:rsidRDefault="002821ED">
      <w:pPr>
        <w:spacing w:line="276" w:lineRule="auto"/>
        <w:rPr>
          <w:sz w:val="20"/>
          <w:szCs w:val="20"/>
        </w:rPr>
      </w:pPr>
      <w:r>
        <w:rPr>
          <w:rFonts w:ascii="Arial" w:eastAsia="Arial" w:hAnsi="Arial" w:cs="Arial"/>
          <w:i/>
          <w:iCs/>
          <w:sz w:val="20"/>
          <w:szCs w:val="20"/>
        </w:rPr>
        <w:t xml:space="preserve">Polish Spitfire </w:t>
      </w:r>
      <w:proofErr w:type="spellStart"/>
      <w:r>
        <w:rPr>
          <w:rFonts w:ascii="Arial" w:eastAsia="Arial" w:hAnsi="Arial" w:cs="Arial"/>
          <w:i/>
          <w:iCs/>
          <w:sz w:val="20"/>
          <w:szCs w:val="20"/>
        </w:rPr>
        <w:t>IXc’s</w:t>
      </w:r>
      <w:proofErr w:type="spellEnd"/>
      <w:r>
        <w:rPr>
          <w:rFonts w:ascii="Arial" w:eastAsia="Arial" w:hAnsi="Arial" w:cs="Arial"/>
          <w:i/>
          <w:iCs/>
          <w:sz w:val="20"/>
          <w:szCs w:val="20"/>
        </w:rPr>
        <w:t xml:space="preserve"> of 317 Sqn in their dispersal areas at B10 Plumetot</w:t>
      </w:r>
      <w:r w:rsidR="00C2752C">
        <w:rPr>
          <w:rFonts w:ascii="Arial" w:eastAsia="Arial" w:hAnsi="Arial" w:cs="Arial"/>
          <w:i/>
          <w:iCs/>
          <w:sz w:val="20"/>
          <w:szCs w:val="20"/>
        </w:rPr>
        <w:t>.</w:t>
      </w:r>
    </w:p>
    <w:p w:rsidR="00C03236" w:rsidRDefault="00C03236">
      <w:pPr>
        <w:spacing w:line="276" w:lineRule="auto"/>
        <w:rPr>
          <w:sz w:val="20"/>
          <w:szCs w:val="20"/>
        </w:rPr>
      </w:pPr>
    </w:p>
    <w:p w:rsidR="00C03236" w:rsidRDefault="002821ED">
      <w:pPr>
        <w:spacing w:line="276" w:lineRule="auto"/>
        <w:rPr>
          <w:sz w:val="22"/>
          <w:szCs w:val="22"/>
        </w:rPr>
      </w:pPr>
      <w:r>
        <w:rPr>
          <w:rFonts w:ascii="Arial" w:eastAsia="Arial" w:hAnsi="Arial" w:cs="Arial"/>
          <w:sz w:val="20"/>
          <w:szCs w:val="20"/>
        </w:rPr>
        <w:t xml:space="preserve">The Mayor will also take the opportunity to create an additional memorial to M. &amp; Mme. </w:t>
      </w:r>
      <w:proofErr w:type="spellStart"/>
      <w:r>
        <w:rPr>
          <w:rFonts w:ascii="Arial" w:eastAsia="Arial" w:hAnsi="Arial" w:cs="Arial"/>
          <w:sz w:val="20"/>
          <w:szCs w:val="20"/>
        </w:rPr>
        <w:t>Requis</w:t>
      </w:r>
      <w:proofErr w:type="spellEnd"/>
      <w:r>
        <w:rPr>
          <w:rFonts w:ascii="Arial" w:eastAsia="Arial" w:hAnsi="Arial" w:cs="Arial"/>
          <w:sz w:val="20"/>
          <w:szCs w:val="20"/>
        </w:rPr>
        <w:t xml:space="preserve"> and their daughter, proprietors of the</w:t>
      </w:r>
      <w:r>
        <w:rPr>
          <w:rFonts w:ascii="Arial" w:eastAsia="Arial" w:hAnsi="Arial" w:cs="Arial"/>
          <w:sz w:val="22"/>
          <w:szCs w:val="22"/>
        </w:rPr>
        <w:t xml:space="preserve"> </w:t>
      </w:r>
      <w:r>
        <w:rPr>
          <w:rFonts w:ascii="Arial" w:eastAsia="Arial" w:hAnsi="Arial" w:cs="Arial"/>
          <w:sz w:val="20"/>
          <w:szCs w:val="20"/>
        </w:rPr>
        <w:t>local</w:t>
      </w:r>
      <w:r>
        <w:rPr>
          <w:rFonts w:ascii="Arial" w:eastAsia="Arial" w:hAnsi="Arial" w:cs="Arial"/>
          <w:sz w:val="22"/>
          <w:szCs w:val="22"/>
        </w:rPr>
        <w:t xml:space="preserve"> </w:t>
      </w:r>
      <w:r>
        <w:rPr>
          <w:rFonts w:ascii="Arial" w:eastAsia="Arial" w:hAnsi="Arial" w:cs="Arial"/>
          <w:i/>
          <w:iCs/>
          <w:sz w:val="22"/>
          <w:szCs w:val="22"/>
        </w:rPr>
        <w:t>estaminet</w:t>
      </w:r>
      <w:r>
        <w:rPr>
          <w:rFonts w:ascii="Arial" w:eastAsia="Arial" w:hAnsi="Arial" w:cs="Arial"/>
          <w:sz w:val="20"/>
          <w:szCs w:val="20"/>
        </w:rPr>
        <w:t xml:space="preserve"> and known for their friendship and generosity to allied troops. They were killed by a German bomb, </w:t>
      </w:r>
      <w:proofErr w:type="gramStart"/>
      <w:r>
        <w:rPr>
          <w:rFonts w:ascii="Arial" w:eastAsia="Arial" w:hAnsi="Arial" w:cs="Arial"/>
          <w:sz w:val="20"/>
          <w:szCs w:val="20"/>
        </w:rPr>
        <w:t>their</w:t>
      </w:r>
      <w:proofErr w:type="gramEnd"/>
      <w:r>
        <w:rPr>
          <w:rFonts w:ascii="Arial" w:eastAsia="Arial" w:hAnsi="Arial" w:cs="Arial"/>
          <w:sz w:val="20"/>
          <w:szCs w:val="20"/>
        </w:rPr>
        <w:t xml:space="preserve"> home being the only building in the </w:t>
      </w:r>
      <w:r w:rsidR="001956F3">
        <w:rPr>
          <w:rFonts w:ascii="Arial" w:eastAsia="Arial" w:hAnsi="Arial" w:cs="Arial"/>
          <w:sz w:val="20"/>
          <w:szCs w:val="20"/>
        </w:rPr>
        <w:t>village</w:t>
      </w:r>
      <w:r>
        <w:rPr>
          <w:rFonts w:ascii="Arial" w:eastAsia="Arial" w:hAnsi="Arial" w:cs="Arial"/>
          <w:sz w:val="20"/>
          <w:szCs w:val="20"/>
        </w:rPr>
        <w:t xml:space="preserve"> to be destroyed during the Invasion. </w:t>
      </w:r>
    </w:p>
    <w:p w:rsidR="00C03236" w:rsidRDefault="00C03236">
      <w:pPr>
        <w:spacing w:line="276" w:lineRule="auto"/>
        <w:rPr>
          <w:sz w:val="20"/>
          <w:szCs w:val="20"/>
        </w:rPr>
      </w:pPr>
    </w:p>
    <w:p w:rsidR="00C03236" w:rsidRDefault="00C03236">
      <w:pPr>
        <w:spacing w:line="276" w:lineRule="auto"/>
        <w:rPr>
          <w:sz w:val="20"/>
          <w:szCs w:val="20"/>
        </w:rPr>
      </w:pPr>
    </w:p>
    <w:p w:rsidR="00C03236" w:rsidRDefault="002821ED">
      <w:pPr>
        <w:spacing w:line="276" w:lineRule="auto"/>
        <w:rPr>
          <w:sz w:val="20"/>
          <w:szCs w:val="20"/>
        </w:rPr>
      </w:pPr>
      <w:r>
        <w:rPr>
          <w:noProof/>
          <w:sz w:val="20"/>
          <w:szCs w:val="20"/>
          <w:lang w:val="en-US" w:eastAsia="en-US"/>
        </w:rPr>
        <w:drawing>
          <wp:inline distT="0" distB="0" distL="0" distR="0">
            <wp:extent cx="4238625" cy="1914525"/>
            <wp:effectExtent l="0" t="0" r="0" b="0"/>
            <wp:docPr id="100005" name="Picture 100005" descr="photo_plumetot_calvados_normandie_194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09994" name=""/>
                    <pic:cNvPicPr>
                      <a:picLocks noChangeAspect="1"/>
                    </pic:cNvPicPr>
                  </pic:nvPicPr>
                  <pic:blipFill>
                    <a:blip r:embed="rId13"/>
                    <a:stretch>
                      <a:fillRect/>
                    </a:stretch>
                  </pic:blipFill>
                  <pic:spPr>
                    <a:xfrm>
                      <a:off x="0" y="0"/>
                      <a:ext cx="4238625" cy="1914525"/>
                    </a:xfrm>
                    <a:prstGeom prst="rect">
                      <a:avLst/>
                    </a:prstGeom>
                  </pic:spPr>
                </pic:pic>
              </a:graphicData>
            </a:graphic>
          </wp:inline>
        </w:drawing>
      </w:r>
    </w:p>
    <w:p w:rsidR="00C2752C" w:rsidRDefault="002821ED" w:rsidP="00AE1D66">
      <w:pPr>
        <w:spacing w:line="276" w:lineRule="auto"/>
        <w:rPr>
          <w:rFonts w:ascii="Arial" w:hAnsi="Arial"/>
          <w:i/>
          <w:iCs/>
          <w:sz w:val="20"/>
          <w:szCs w:val="20"/>
        </w:rPr>
      </w:pPr>
      <w:r w:rsidRPr="00C2752C">
        <w:rPr>
          <w:rFonts w:ascii="Arial" w:hAnsi="Arial"/>
          <w:i/>
          <w:iCs/>
          <w:sz w:val="20"/>
          <w:szCs w:val="20"/>
        </w:rPr>
        <w:t xml:space="preserve">6 July 1944, QF 25 </w:t>
      </w:r>
      <w:proofErr w:type="spellStart"/>
      <w:r w:rsidRPr="00C2752C">
        <w:rPr>
          <w:rFonts w:ascii="Arial" w:hAnsi="Arial"/>
          <w:i/>
          <w:iCs/>
          <w:sz w:val="20"/>
          <w:szCs w:val="20"/>
        </w:rPr>
        <w:t>pdr</w:t>
      </w:r>
      <w:proofErr w:type="spellEnd"/>
      <w:r w:rsidRPr="00C2752C">
        <w:rPr>
          <w:rFonts w:ascii="Arial" w:hAnsi="Arial"/>
          <w:i/>
          <w:iCs/>
          <w:sz w:val="20"/>
          <w:szCs w:val="20"/>
        </w:rPr>
        <w:t xml:space="preserve"> anti-tank gun defending B 10 aerodrome</w:t>
      </w:r>
      <w:r w:rsidR="00AE1D66" w:rsidRPr="00C2752C">
        <w:rPr>
          <w:rFonts w:ascii="Arial" w:hAnsi="Arial"/>
          <w:i/>
          <w:iCs/>
          <w:sz w:val="20"/>
          <w:szCs w:val="20"/>
        </w:rPr>
        <w:t xml:space="preserve">. </w:t>
      </w:r>
      <w:r w:rsidRPr="00C2752C">
        <w:rPr>
          <w:rFonts w:ascii="Arial" w:hAnsi="Arial"/>
          <w:i/>
          <w:iCs/>
          <w:sz w:val="20"/>
          <w:szCs w:val="20"/>
        </w:rPr>
        <w:t xml:space="preserve">AOP Auster </w:t>
      </w:r>
    </w:p>
    <w:p w:rsidR="00C03236" w:rsidRPr="00C2752C" w:rsidRDefault="002821ED" w:rsidP="00AE1D66">
      <w:pPr>
        <w:spacing w:line="276" w:lineRule="auto"/>
        <w:rPr>
          <w:rFonts w:ascii="Arial" w:hAnsi="Arial"/>
          <w:sz w:val="20"/>
          <w:szCs w:val="20"/>
        </w:rPr>
      </w:pPr>
      <w:proofErr w:type="gramStart"/>
      <w:r w:rsidRPr="00C2752C">
        <w:rPr>
          <w:rFonts w:ascii="Arial" w:hAnsi="Arial"/>
          <w:i/>
          <w:iCs/>
          <w:sz w:val="20"/>
          <w:szCs w:val="20"/>
        </w:rPr>
        <w:t>of</w:t>
      </w:r>
      <w:proofErr w:type="gramEnd"/>
      <w:r w:rsidR="00C2752C">
        <w:rPr>
          <w:rFonts w:ascii="Arial" w:hAnsi="Arial"/>
          <w:i/>
          <w:iCs/>
          <w:sz w:val="20"/>
          <w:szCs w:val="20"/>
        </w:rPr>
        <w:t xml:space="preserve"> </w:t>
      </w:r>
      <w:r w:rsidRPr="00C2752C">
        <w:rPr>
          <w:rFonts w:ascii="Arial" w:hAnsi="Arial"/>
          <w:i/>
          <w:iCs/>
          <w:sz w:val="20"/>
          <w:szCs w:val="20"/>
        </w:rPr>
        <w:t>652 Sqn RAF approaching</w:t>
      </w:r>
      <w:r w:rsidR="00C2752C">
        <w:rPr>
          <w:rFonts w:ascii="Arial" w:hAnsi="Arial"/>
          <w:i/>
          <w:iCs/>
          <w:sz w:val="20"/>
          <w:szCs w:val="20"/>
        </w:rPr>
        <w:t>.</w:t>
      </w:r>
    </w:p>
    <w:p w:rsidR="00C03236" w:rsidRDefault="002821ED">
      <w:pPr>
        <w:spacing w:after="200" w:line="276" w:lineRule="auto"/>
        <w:rPr>
          <w:sz w:val="20"/>
          <w:szCs w:val="20"/>
        </w:rPr>
      </w:pPr>
      <w:bookmarkStart w:id="0" w:name="_GoBack"/>
      <w:bookmarkEnd w:id="0"/>
      <w:r w:rsidRPr="00C2752C">
        <w:rPr>
          <w:rFonts w:ascii="Arial" w:hAnsi="Arial"/>
          <w:sz w:val="20"/>
          <w:szCs w:val="20"/>
        </w:rPr>
        <w:br w:type="page"/>
      </w:r>
      <w:r>
        <w:rPr>
          <w:rFonts w:ascii="Arial" w:eastAsia="Arial" w:hAnsi="Arial" w:cs="Arial"/>
          <w:sz w:val="20"/>
          <w:szCs w:val="20"/>
        </w:rPr>
        <w:t>Appendix 2</w:t>
      </w:r>
    </w:p>
    <w:p w:rsidR="00C03236" w:rsidRDefault="002821ED">
      <w:pPr>
        <w:spacing w:after="200" w:line="276" w:lineRule="auto"/>
        <w:rPr>
          <w:sz w:val="20"/>
          <w:szCs w:val="20"/>
        </w:rPr>
      </w:pPr>
      <w:r>
        <w:rPr>
          <w:rFonts w:ascii="Arial" w:eastAsia="Arial" w:hAnsi="Arial" w:cs="Arial"/>
          <w:sz w:val="20"/>
          <w:szCs w:val="20"/>
        </w:rPr>
        <w:t>Plan and Photographs of the designated Memorial Site</w:t>
      </w:r>
    </w:p>
    <w:p w:rsidR="00C03236" w:rsidRDefault="00C03236">
      <w:pPr>
        <w:spacing w:after="200" w:line="276" w:lineRule="auto"/>
        <w:rPr>
          <w:sz w:val="22"/>
          <w:szCs w:val="22"/>
        </w:rPr>
      </w:pPr>
    </w:p>
    <w:p w:rsidR="00C03236" w:rsidRDefault="002821ED">
      <w:pPr>
        <w:spacing w:after="200" w:line="276" w:lineRule="auto"/>
        <w:rPr>
          <w:sz w:val="22"/>
          <w:szCs w:val="22"/>
        </w:rPr>
      </w:pPr>
      <w:r>
        <w:rPr>
          <w:noProof/>
          <w:sz w:val="22"/>
          <w:szCs w:val="22"/>
          <w:lang w:val="en-US" w:eastAsia="en-US"/>
        </w:rPr>
        <w:drawing>
          <wp:inline distT="0" distB="0" distL="0" distR="0">
            <wp:extent cx="5734050" cy="4048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23663" name=""/>
                    <pic:cNvPicPr>
                      <a:picLocks noChangeAspect="1"/>
                    </pic:cNvPicPr>
                  </pic:nvPicPr>
                  <pic:blipFill>
                    <a:blip r:embed="rId14"/>
                    <a:stretch>
                      <a:fillRect/>
                    </a:stretch>
                  </pic:blipFill>
                  <pic:spPr>
                    <a:xfrm>
                      <a:off x="0" y="0"/>
                      <a:ext cx="5734050" cy="4048125"/>
                    </a:xfrm>
                    <a:prstGeom prst="rect">
                      <a:avLst/>
                    </a:prstGeom>
                  </pic:spPr>
                </pic:pic>
              </a:graphicData>
            </a:graphic>
          </wp:inline>
        </w:drawing>
      </w:r>
    </w:p>
    <w:p w:rsidR="00C03236" w:rsidRDefault="00C03236">
      <w:pPr>
        <w:spacing w:after="200" w:line="276" w:lineRule="auto"/>
        <w:rPr>
          <w:sz w:val="22"/>
          <w:szCs w:val="22"/>
        </w:rPr>
      </w:pPr>
    </w:p>
    <w:p w:rsidR="00C03236" w:rsidRDefault="00C03236">
      <w:pPr>
        <w:spacing w:after="200" w:line="276" w:lineRule="auto"/>
        <w:rPr>
          <w:sz w:val="22"/>
          <w:szCs w:val="22"/>
        </w:rPr>
      </w:pPr>
    </w:p>
    <w:p w:rsidR="00C03236" w:rsidRDefault="00C03236">
      <w:pPr>
        <w:spacing w:after="200" w:line="276" w:lineRule="auto"/>
        <w:rPr>
          <w:sz w:val="22"/>
          <w:szCs w:val="22"/>
        </w:rPr>
      </w:pPr>
    </w:p>
    <w:p w:rsidR="00C03236" w:rsidRDefault="002821ED">
      <w:pPr>
        <w:spacing w:after="200" w:line="276" w:lineRule="auto"/>
        <w:rPr>
          <w:sz w:val="22"/>
          <w:szCs w:val="22"/>
        </w:rPr>
      </w:pPr>
      <w:r>
        <w:rPr>
          <w:noProof/>
          <w:sz w:val="22"/>
          <w:szCs w:val="22"/>
          <w:lang w:val="en-US" w:eastAsia="en-US"/>
        </w:rPr>
        <w:drawing>
          <wp:inline distT="0" distB="0" distL="0" distR="0">
            <wp:extent cx="4114800" cy="274320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00703" name=""/>
                    <pic:cNvPicPr>
                      <a:picLocks noChangeAspect="1"/>
                    </pic:cNvPicPr>
                  </pic:nvPicPr>
                  <pic:blipFill>
                    <a:blip r:embed="rId15"/>
                    <a:stretch>
                      <a:fillRect/>
                    </a:stretch>
                  </pic:blipFill>
                  <pic:spPr>
                    <a:xfrm>
                      <a:off x="0" y="0"/>
                      <a:ext cx="4114800" cy="2743200"/>
                    </a:xfrm>
                    <a:prstGeom prst="rect">
                      <a:avLst/>
                    </a:prstGeom>
                  </pic:spPr>
                </pic:pic>
              </a:graphicData>
            </a:graphic>
          </wp:inline>
        </w:drawing>
      </w:r>
    </w:p>
    <w:p w:rsidR="00C03236" w:rsidRDefault="002821ED">
      <w:pPr>
        <w:spacing w:after="200" w:line="276" w:lineRule="auto"/>
        <w:rPr>
          <w:sz w:val="22"/>
          <w:szCs w:val="22"/>
        </w:rPr>
      </w:pPr>
      <w:r>
        <w:rPr>
          <w:noProof/>
          <w:sz w:val="22"/>
          <w:szCs w:val="22"/>
          <w:lang w:val="en-US" w:eastAsia="en-US"/>
        </w:rPr>
        <w:drawing>
          <wp:inline distT="0" distB="0" distL="0" distR="0">
            <wp:extent cx="4114800" cy="2743200"/>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3159" name=""/>
                    <pic:cNvPicPr>
                      <a:picLocks noChangeAspect="1"/>
                    </pic:cNvPicPr>
                  </pic:nvPicPr>
                  <pic:blipFill>
                    <a:blip r:embed="rId16"/>
                    <a:stretch>
                      <a:fillRect/>
                    </a:stretch>
                  </pic:blipFill>
                  <pic:spPr>
                    <a:xfrm>
                      <a:off x="0" y="0"/>
                      <a:ext cx="4114800" cy="2743200"/>
                    </a:xfrm>
                    <a:prstGeom prst="rect">
                      <a:avLst/>
                    </a:prstGeom>
                  </pic:spPr>
                </pic:pic>
              </a:graphicData>
            </a:graphic>
          </wp:inline>
        </w:drawing>
      </w:r>
    </w:p>
    <w:p w:rsidR="00C03236" w:rsidRDefault="002821ED">
      <w:pPr>
        <w:spacing w:after="200" w:line="276" w:lineRule="auto"/>
        <w:rPr>
          <w:sz w:val="22"/>
          <w:szCs w:val="22"/>
        </w:rPr>
      </w:pPr>
      <w:r>
        <w:rPr>
          <w:noProof/>
          <w:sz w:val="22"/>
          <w:szCs w:val="22"/>
          <w:lang w:val="en-US" w:eastAsia="en-US"/>
        </w:rPr>
        <w:drawing>
          <wp:inline distT="0" distB="0" distL="0" distR="0">
            <wp:extent cx="4114800" cy="27432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32831" name=""/>
                    <pic:cNvPicPr>
                      <a:picLocks noChangeAspect="1"/>
                    </pic:cNvPicPr>
                  </pic:nvPicPr>
                  <pic:blipFill>
                    <a:blip r:embed="rId17"/>
                    <a:stretch>
                      <a:fillRect/>
                    </a:stretch>
                  </pic:blipFill>
                  <pic:spPr>
                    <a:xfrm>
                      <a:off x="0" y="0"/>
                      <a:ext cx="4114800" cy="2743200"/>
                    </a:xfrm>
                    <a:prstGeom prst="rect">
                      <a:avLst/>
                    </a:prstGeom>
                  </pic:spPr>
                </pic:pic>
              </a:graphicData>
            </a:graphic>
          </wp:inline>
        </w:drawing>
      </w:r>
    </w:p>
    <w:p w:rsidR="007753DA" w:rsidRDefault="002821ED">
      <w:pPr>
        <w:spacing w:after="200" w:line="276" w:lineRule="auto"/>
        <w:rPr>
          <w:sz w:val="22"/>
          <w:szCs w:val="22"/>
        </w:rPr>
      </w:pPr>
      <w:r>
        <w:rPr>
          <w:noProof/>
          <w:sz w:val="22"/>
          <w:szCs w:val="22"/>
          <w:lang w:val="en-US" w:eastAsia="en-US"/>
        </w:rPr>
        <w:drawing>
          <wp:inline distT="0" distB="0" distL="0" distR="0">
            <wp:extent cx="4114800" cy="274320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55963" name=""/>
                    <pic:cNvPicPr>
                      <a:picLocks noChangeAspect="1"/>
                    </pic:cNvPicPr>
                  </pic:nvPicPr>
                  <pic:blipFill>
                    <a:blip r:embed="rId18"/>
                    <a:stretch>
                      <a:fillRect/>
                    </a:stretch>
                  </pic:blipFill>
                  <pic:spPr>
                    <a:xfrm>
                      <a:off x="0" y="0"/>
                      <a:ext cx="4114800" cy="2743200"/>
                    </a:xfrm>
                    <a:prstGeom prst="rect">
                      <a:avLst/>
                    </a:prstGeom>
                  </pic:spPr>
                </pic:pic>
              </a:graphicData>
            </a:graphic>
          </wp:inline>
        </w:drawing>
      </w:r>
    </w:p>
    <w:p w:rsidR="00C03236" w:rsidRDefault="00C03236">
      <w:pPr>
        <w:spacing w:after="200" w:line="276" w:lineRule="auto"/>
        <w:rPr>
          <w:sz w:val="22"/>
          <w:szCs w:val="22"/>
        </w:rPr>
      </w:pPr>
    </w:p>
    <w:sectPr w:rsidR="00C03236" w:rsidSect="00F70E07">
      <w:pgSz w:w="11906" w:h="16838"/>
      <w:pgMar w:top="1440" w:right="2125" w:bottom="1418"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244AC30">
      <w:start w:val="1"/>
      <w:numFmt w:val="bullet"/>
      <w:lvlText w:val="o"/>
      <w:lvlJc w:val="left"/>
      <w:pPr>
        <w:ind w:left="720" w:hanging="360"/>
      </w:pPr>
      <w:rPr>
        <w:rFonts w:ascii="Courier New" w:hAnsi="Courier New"/>
        <w:b w:val="0"/>
        <w:bCs w:val="0"/>
      </w:rPr>
    </w:lvl>
    <w:lvl w:ilvl="1" w:tplc="2BB2CE8E">
      <w:start w:val="1"/>
      <w:numFmt w:val="bullet"/>
      <w:lvlText w:val="o"/>
      <w:lvlJc w:val="left"/>
      <w:pPr>
        <w:tabs>
          <w:tab w:val="num" w:pos="1440"/>
        </w:tabs>
        <w:ind w:left="1440" w:hanging="360"/>
      </w:pPr>
      <w:rPr>
        <w:rFonts w:ascii="Courier New" w:hAnsi="Courier New"/>
      </w:rPr>
    </w:lvl>
    <w:lvl w:ilvl="2" w:tplc="BAB06A3A">
      <w:start w:val="1"/>
      <w:numFmt w:val="bullet"/>
      <w:lvlText w:val=""/>
      <w:lvlJc w:val="left"/>
      <w:pPr>
        <w:tabs>
          <w:tab w:val="num" w:pos="2160"/>
        </w:tabs>
        <w:ind w:left="2160" w:hanging="360"/>
      </w:pPr>
      <w:rPr>
        <w:rFonts w:ascii="Wingdings" w:hAnsi="Wingdings"/>
      </w:rPr>
    </w:lvl>
    <w:lvl w:ilvl="3" w:tplc="BDAE4EB6">
      <w:start w:val="1"/>
      <w:numFmt w:val="bullet"/>
      <w:lvlText w:val=""/>
      <w:lvlJc w:val="left"/>
      <w:pPr>
        <w:tabs>
          <w:tab w:val="num" w:pos="2880"/>
        </w:tabs>
        <w:ind w:left="2880" w:hanging="360"/>
      </w:pPr>
      <w:rPr>
        <w:rFonts w:ascii="Symbol" w:hAnsi="Symbol"/>
      </w:rPr>
    </w:lvl>
    <w:lvl w:ilvl="4" w:tplc="07606C80">
      <w:start w:val="1"/>
      <w:numFmt w:val="bullet"/>
      <w:lvlText w:val="o"/>
      <w:lvlJc w:val="left"/>
      <w:pPr>
        <w:tabs>
          <w:tab w:val="num" w:pos="3600"/>
        </w:tabs>
        <w:ind w:left="3600" w:hanging="360"/>
      </w:pPr>
      <w:rPr>
        <w:rFonts w:ascii="Courier New" w:hAnsi="Courier New"/>
      </w:rPr>
    </w:lvl>
    <w:lvl w:ilvl="5" w:tplc="050AB1FE">
      <w:start w:val="1"/>
      <w:numFmt w:val="bullet"/>
      <w:lvlText w:val=""/>
      <w:lvlJc w:val="left"/>
      <w:pPr>
        <w:tabs>
          <w:tab w:val="num" w:pos="4320"/>
        </w:tabs>
        <w:ind w:left="4320" w:hanging="360"/>
      </w:pPr>
      <w:rPr>
        <w:rFonts w:ascii="Wingdings" w:hAnsi="Wingdings"/>
      </w:rPr>
    </w:lvl>
    <w:lvl w:ilvl="6" w:tplc="DF9E54B6">
      <w:start w:val="1"/>
      <w:numFmt w:val="bullet"/>
      <w:lvlText w:val=""/>
      <w:lvlJc w:val="left"/>
      <w:pPr>
        <w:tabs>
          <w:tab w:val="num" w:pos="5040"/>
        </w:tabs>
        <w:ind w:left="5040" w:hanging="360"/>
      </w:pPr>
      <w:rPr>
        <w:rFonts w:ascii="Symbol" w:hAnsi="Symbol"/>
      </w:rPr>
    </w:lvl>
    <w:lvl w:ilvl="7" w:tplc="389E6034">
      <w:start w:val="1"/>
      <w:numFmt w:val="bullet"/>
      <w:lvlText w:val="o"/>
      <w:lvlJc w:val="left"/>
      <w:pPr>
        <w:tabs>
          <w:tab w:val="num" w:pos="5760"/>
        </w:tabs>
        <w:ind w:left="5760" w:hanging="360"/>
      </w:pPr>
      <w:rPr>
        <w:rFonts w:ascii="Courier New" w:hAnsi="Courier New"/>
      </w:rPr>
    </w:lvl>
    <w:lvl w:ilvl="8" w:tplc="339C631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4EEF34E">
      <w:start w:val="1"/>
      <w:numFmt w:val="bullet"/>
      <w:lvlText w:val="o"/>
      <w:lvlJc w:val="left"/>
      <w:pPr>
        <w:ind w:left="720" w:hanging="360"/>
      </w:pPr>
      <w:rPr>
        <w:rFonts w:ascii="Courier New" w:hAnsi="Courier New"/>
        <w:b w:val="0"/>
        <w:bCs w:val="0"/>
      </w:rPr>
    </w:lvl>
    <w:lvl w:ilvl="1" w:tplc="B1A0ED06">
      <w:start w:val="1"/>
      <w:numFmt w:val="bullet"/>
      <w:lvlText w:val="o"/>
      <w:lvlJc w:val="left"/>
      <w:pPr>
        <w:tabs>
          <w:tab w:val="num" w:pos="1440"/>
        </w:tabs>
        <w:ind w:left="1440" w:hanging="360"/>
      </w:pPr>
      <w:rPr>
        <w:rFonts w:ascii="Courier New" w:hAnsi="Courier New"/>
      </w:rPr>
    </w:lvl>
    <w:lvl w:ilvl="2" w:tplc="A8ECD6C8">
      <w:start w:val="1"/>
      <w:numFmt w:val="bullet"/>
      <w:lvlText w:val=""/>
      <w:lvlJc w:val="left"/>
      <w:pPr>
        <w:tabs>
          <w:tab w:val="num" w:pos="2160"/>
        </w:tabs>
        <w:ind w:left="2160" w:hanging="360"/>
      </w:pPr>
      <w:rPr>
        <w:rFonts w:ascii="Wingdings" w:hAnsi="Wingdings"/>
      </w:rPr>
    </w:lvl>
    <w:lvl w:ilvl="3" w:tplc="5E3A542E">
      <w:start w:val="1"/>
      <w:numFmt w:val="bullet"/>
      <w:lvlText w:val=""/>
      <w:lvlJc w:val="left"/>
      <w:pPr>
        <w:tabs>
          <w:tab w:val="num" w:pos="2880"/>
        </w:tabs>
        <w:ind w:left="2880" w:hanging="360"/>
      </w:pPr>
      <w:rPr>
        <w:rFonts w:ascii="Symbol" w:hAnsi="Symbol"/>
      </w:rPr>
    </w:lvl>
    <w:lvl w:ilvl="4" w:tplc="DAFEC04C">
      <w:start w:val="1"/>
      <w:numFmt w:val="bullet"/>
      <w:lvlText w:val="o"/>
      <w:lvlJc w:val="left"/>
      <w:pPr>
        <w:tabs>
          <w:tab w:val="num" w:pos="3600"/>
        </w:tabs>
        <w:ind w:left="3600" w:hanging="360"/>
      </w:pPr>
      <w:rPr>
        <w:rFonts w:ascii="Courier New" w:hAnsi="Courier New"/>
      </w:rPr>
    </w:lvl>
    <w:lvl w:ilvl="5" w:tplc="CEECDA1A">
      <w:start w:val="1"/>
      <w:numFmt w:val="bullet"/>
      <w:lvlText w:val=""/>
      <w:lvlJc w:val="left"/>
      <w:pPr>
        <w:tabs>
          <w:tab w:val="num" w:pos="4320"/>
        </w:tabs>
        <w:ind w:left="4320" w:hanging="360"/>
      </w:pPr>
      <w:rPr>
        <w:rFonts w:ascii="Wingdings" w:hAnsi="Wingdings"/>
      </w:rPr>
    </w:lvl>
    <w:lvl w:ilvl="6" w:tplc="BF0CE2A4">
      <w:start w:val="1"/>
      <w:numFmt w:val="bullet"/>
      <w:lvlText w:val=""/>
      <w:lvlJc w:val="left"/>
      <w:pPr>
        <w:tabs>
          <w:tab w:val="num" w:pos="5040"/>
        </w:tabs>
        <w:ind w:left="5040" w:hanging="360"/>
      </w:pPr>
      <w:rPr>
        <w:rFonts w:ascii="Symbol" w:hAnsi="Symbol"/>
      </w:rPr>
    </w:lvl>
    <w:lvl w:ilvl="7" w:tplc="6CC89D0E">
      <w:start w:val="1"/>
      <w:numFmt w:val="bullet"/>
      <w:lvlText w:val="o"/>
      <w:lvlJc w:val="left"/>
      <w:pPr>
        <w:tabs>
          <w:tab w:val="num" w:pos="5760"/>
        </w:tabs>
        <w:ind w:left="5760" w:hanging="360"/>
      </w:pPr>
      <w:rPr>
        <w:rFonts w:ascii="Courier New" w:hAnsi="Courier New"/>
      </w:rPr>
    </w:lvl>
    <w:lvl w:ilvl="8" w:tplc="C0DE782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AA340792">
      <w:start w:val="1"/>
      <w:numFmt w:val="bullet"/>
      <w:lvlText w:val=""/>
      <w:lvlJc w:val="left"/>
      <w:pPr>
        <w:ind w:left="720" w:hanging="360"/>
      </w:pPr>
      <w:rPr>
        <w:rFonts w:ascii="Symbol" w:hAnsi="Symbol"/>
        <w:b w:val="0"/>
        <w:bCs w:val="0"/>
      </w:rPr>
    </w:lvl>
    <w:lvl w:ilvl="1" w:tplc="C0D4FF0C">
      <w:start w:val="1"/>
      <w:numFmt w:val="bullet"/>
      <w:lvlText w:val="o"/>
      <w:lvlJc w:val="left"/>
      <w:pPr>
        <w:tabs>
          <w:tab w:val="num" w:pos="1440"/>
        </w:tabs>
        <w:ind w:left="1440" w:hanging="360"/>
      </w:pPr>
      <w:rPr>
        <w:rFonts w:ascii="Courier New" w:hAnsi="Courier New"/>
      </w:rPr>
    </w:lvl>
    <w:lvl w:ilvl="2" w:tplc="2BB89328">
      <w:start w:val="1"/>
      <w:numFmt w:val="bullet"/>
      <w:lvlText w:val=""/>
      <w:lvlJc w:val="left"/>
      <w:pPr>
        <w:tabs>
          <w:tab w:val="num" w:pos="2160"/>
        </w:tabs>
        <w:ind w:left="2160" w:hanging="360"/>
      </w:pPr>
      <w:rPr>
        <w:rFonts w:ascii="Wingdings" w:hAnsi="Wingdings"/>
      </w:rPr>
    </w:lvl>
    <w:lvl w:ilvl="3" w:tplc="117C3046">
      <w:start w:val="1"/>
      <w:numFmt w:val="bullet"/>
      <w:lvlText w:val=""/>
      <w:lvlJc w:val="left"/>
      <w:pPr>
        <w:tabs>
          <w:tab w:val="num" w:pos="2880"/>
        </w:tabs>
        <w:ind w:left="2880" w:hanging="360"/>
      </w:pPr>
      <w:rPr>
        <w:rFonts w:ascii="Symbol" w:hAnsi="Symbol"/>
      </w:rPr>
    </w:lvl>
    <w:lvl w:ilvl="4" w:tplc="507ADF12">
      <w:start w:val="1"/>
      <w:numFmt w:val="bullet"/>
      <w:lvlText w:val="o"/>
      <w:lvlJc w:val="left"/>
      <w:pPr>
        <w:tabs>
          <w:tab w:val="num" w:pos="3600"/>
        </w:tabs>
        <w:ind w:left="3600" w:hanging="360"/>
      </w:pPr>
      <w:rPr>
        <w:rFonts w:ascii="Courier New" w:hAnsi="Courier New"/>
      </w:rPr>
    </w:lvl>
    <w:lvl w:ilvl="5" w:tplc="739EEC08">
      <w:start w:val="1"/>
      <w:numFmt w:val="bullet"/>
      <w:lvlText w:val=""/>
      <w:lvlJc w:val="left"/>
      <w:pPr>
        <w:tabs>
          <w:tab w:val="num" w:pos="4320"/>
        </w:tabs>
        <w:ind w:left="4320" w:hanging="360"/>
      </w:pPr>
      <w:rPr>
        <w:rFonts w:ascii="Wingdings" w:hAnsi="Wingdings"/>
      </w:rPr>
    </w:lvl>
    <w:lvl w:ilvl="6" w:tplc="9D1478E8">
      <w:start w:val="1"/>
      <w:numFmt w:val="bullet"/>
      <w:lvlText w:val=""/>
      <w:lvlJc w:val="left"/>
      <w:pPr>
        <w:tabs>
          <w:tab w:val="num" w:pos="5040"/>
        </w:tabs>
        <w:ind w:left="5040" w:hanging="360"/>
      </w:pPr>
      <w:rPr>
        <w:rFonts w:ascii="Symbol" w:hAnsi="Symbol"/>
      </w:rPr>
    </w:lvl>
    <w:lvl w:ilvl="7" w:tplc="C054D536">
      <w:start w:val="1"/>
      <w:numFmt w:val="bullet"/>
      <w:lvlText w:val="o"/>
      <w:lvlJc w:val="left"/>
      <w:pPr>
        <w:tabs>
          <w:tab w:val="num" w:pos="5760"/>
        </w:tabs>
        <w:ind w:left="5760" w:hanging="360"/>
      </w:pPr>
      <w:rPr>
        <w:rFonts w:ascii="Courier New" w:hAnsi="Courier New"/>
      </w:rPr>
    </w:lvl>
    <w:lvl w:ilvl="8" w:tplc="10A2706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6DF60002">
      <w:start w:val="1"/>
      <w:numFmt w:val="bullet"/>
      <w:lvlText w:val=""/>
      <w:lvlJc w:val="left"/>
      <w:pPr>
        <w:ind w:left="720" w:hanging="360"/>
      </w:pPr>
      <w:rPr>
        <w:rFonts w:ascii="Symbol" w:hAnsi="Symbol"/>
        <w:b w:val="0"/>
        <w:bCs w:val="0"/>
      </w:rPr>
    </w:lvl>
    <w:lvl w:ilvl="1" w:tplc="A56EF10A">
      <w:start w:val="1"/>
      <w:numFmt w:val="bullet"/>
      <w:lvlText w:val="o"/>
      <w:lvlJc w:val="left"/>
      <w:pPr>
        <w:ind w:left="1440" w:hanging="360"/>
      </w:pPr>
      <w:rPr>
        <w:rFonts w:ascii="Courier New" w:hAnsi="Courier New"/>
        <w:b w:val="0"/>
        <w:bCs w:val="0"/>
      </w:rPr>
    </w:lvl>
    <w:lvl w:ilvl="2" w:tplc="A67EC6CE">
      <w:start w:val="1"/>
      <w:numFmt w:val="bullet"/>
      <w:lvlText w:val=""/>
      <w:lvlJc w:val="left"/>
      <w:pPr>
        <w:tabs>
          <w:tab w:val="num" w:pos="2160"/>
        </w:tabs>
        <w:ind w:left="2160" w:hanging="360"/>
      </w:pPr>
      <w:rPr>
        <w:rFonts w:ascii="Wingdings" w:hAnsi="Wingdings"/>
      </w:rPr>
    </w:lvl>
    <w:lvl w:ilvl="3" w:tplc="853A98AE">
      <w:start w:val="1"/>
      <w:numFmt w:val="bullet"/>
      <w:lvlText w:val=""/>
      <w:lvlJc w:val="left"/>
      <w:pPr>
        <w:tabs>
          <w:tab w:val="num" w:pos="2880"/>
        </w:tabs>
        <w:ind w:left="2880" w:hanging="360"/>
      </w:pPr>
      <w:rPr>
        <w:rFonts w:ascii="Symbol" w:hAnsi="Symbol"/>
      </w:rPr>
    </w:lvl>
    <w:lvl w:ilvl="4" w:tplc="B2A27636">
      <w:start w:val="1"/>
      <w:numFmt w:val="bullet"/>
      <w:lvlText w:val="o"/>
      <w:lvlJc w:val="left"/>
      <w:pPr>
        <w:tabs>
          <w:tab w:val="num" w:pos="3600"/>
        </w:tabs>
        <w:ind w:left="3600" w:hanging="360"/>
      </w:pPr>
      <w:rPr>
        <w:rFonts w:ascii="Courier New" w:hAnsi="Courier New"/>
      </w:rPr>
    </w:lvl>
    <w:lvl w:ilvl="5" w:tplc="78282674">
      <w:start w:val="1"/>
      <w:numFmt w:val="bullet"/>
      <w:lvlText w:val=""/>
      <w:lvlJc w:val="left"/>
      <w:pPr>
        <w:tabs>
          <w:tab w:val="num" w:pos="4320"/>
        </w:tabs>
        <w:ind w:left="4320" w:hanging="360"/>
      </w:pPr>
      <w:rPr>
        <w:rFonts w:ascii="Wingdings" w:hAnsi="Wingdings"/>
      </w:rPr>
    </w:lvl>
    <w:lvl w:ilvl="6" w:tplc="92AA0DE4">
      <w:start w:val="1"/>
      <w:numFmt w:val="bullet"/>
      <w:lvlText w:val=""/>
      <w:lvlJc w:val="left"/>
      <w:pPr>
        <w:tabs>
          <w:tab w:val="num" w:pos="5040"/>
        </w:tabs>
        <w:ind w:left="5040" w:hanging="360"/>
      </w:pPr>
      <w:rPr>
        <w:rFonts w:ascii="Symbol" w:hAnsi="Symbol"/>
      </w:rPr>
    </w:lvl>
    <w:lvl w:ilvl="7" w:tplc="470C0A3E">
      <w:start w:val="1"/>
      <w:numFmt w:val="bullet"/>
      <w:lvlText w:val="o"/>
      <w:lvlJc w:val="left"/>
      <w:pPr>
        <w:tabs>
          <w:tab w:val="num" w:pos="5760"/>
        </w:tabs>
        <w:ind w:left="5760" w:hanging="360"/>
      </w:pPr>
      <w:rPr>
        <w:rFonts w:ascii="Courier New" w:hAnsi="Courier New"/>
      </w:rPr>
    </w:lvl>
    <w:lvl w:ilvl="8" w:tplc="359E5996">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2A207E42">
      <w:start w:val="1"/>
      <w:numFmt w:val="bullet"/>
      <w:lvlText w:val="o"/>
      <w:lvlJc w:val="left"/>
      <w:pPr>
        <w:ind w:left="720" w:hanging="360"/>
      </w:pPr>
      <w:rPr>
        <w:rFonts w:ascii="Courier New" w:hAnsi="Courier New"/>
        <w:b w:val="0"/>
        <w:bCs w:val="0"/>
      </w:rPr>
    </w:lvl>
    <w:lvl w:ilvl="1" w:tplc="2C728020">
      <w:start w:val="1"/>
      <w:numFmt w:val="bullet"/>
      <w:lvlText w:val="o"/>
      <w:lvlJc w:val="left"/>
      <w:pPr>
        <w:tabs>
          <w:tab w:val="num" w:pos="1440"/>
        </w:tabs>
        <w:ind w:left="1440" w:hanging="360"/>
      </w:pPr>
      <w:rPr>
        <w:rFonts w:ascii="Courier New" w:hAnsi="Courier New"/>
      </w:rPr>
    </w:lvl>
    <w:lvl w:ilvl="2" w:tplc="EA100D6E">
      <w:start w:val="1"/>
      <w:numFmt w:val="bullet"/>
      <w:lvlText w:val=""/>
      <w:lvlJc w:val="left"/>
      <w:pPr>
        <w:tabs>
          <w:tab w:val="num" w:pos="2160"/>
        </w:tabs>
        <w:ind w:left="2160" w:hanging="360"/>
      </w:pPr>
      <w:rPr>
        <w:rFonts w:ascii="Wingdings" w:hAnsi="Wingdings"/>
      </w:rPr>
    </w:lvl>
    <w:lvl w:ilvl="3" w:tplc="A956BFF0">
      <w:start w:val="1"/>
      <w:numFmt w:val="bullet"/>
      <w:lvlText w:val=""/>
      <w:lvlJc w:val="left"/>
      <w:pPr>
        <w:tabs>
          <w:tab w:val="num" w:pos="2880"/>
        </w:tabs>
        <w:ind w:left="2880" w:hanging="360"/>
      </w:pPr>
      <w:rPr>
        <w:rFonts w:ascii="Symbol" w:hAnsi="Symbol"/>
      </w:rPr>
    </w:lvl>
    <w:lvl w:ilvl="4" w:tplc="EE888CF0">
      <w:start w:val="1"/>
      <w:numFmt w:val="bullet"/>
      <w:lvlText w:val="o"/>
      <w:lvlJc w:val="left"/>
      <w:pPr>
        <w:tabs>
          <w:tab w:val="num" w:pos="3600"/>
        </w:tabs>
        <w:ind w:left="3600" w:hanging="360"/>
      </w:pPr>
      <w:rPr>
        <w:rFonts w:ascii="Courier New" w:hAnsi="Courier New"/>
      </w:rPr>
    </w:lvl>
    <w:lvl w:ilvl="5" w:tplc="47CA8966">
      <w:start w:val="1"/>
      <w:numFmt w:val="bullet"/>
      <w:lvlText w:val=""/>
      <w:lvlJc w:val="left"/>
      <w:pPr>
        <w:tabs>
          <w:tab w:val="num" w:pos="4320"/>
        </w:tabs>
        <w:ind w:left="4320" w:hanging="360"/>
      </w:pPr>
      <w:rPr>
        <w:rFonts w:ascii="Wingdings" w:hAnsi="Wingdings"/>
      </w:rPr>
    </w:lvl>
    <w:lvl w:ilvl="6" w:tplc="75A46F1A">
      <w:start w:val="1"/>
      <w:numFmt w:val="bullet"/>
      <w:lvlText w:val=""/>
      <w:lvlJc w:val="left"/>
      <w:pPr>
        <w:tabs>
          <w:tab w:val="num" w:pos="5040"/>
        </w:tabs>
        <w:ind w:left="5040" w:hanging="360"/>
      </w:pPr>
      <w:rPr>
        <w:rFonts w:ascii="Symbol" w:hAnsi="Symbol"/>
      </w:rPr>
    </w:lvl>
    <w:lvl w:ilvl="7" w:tplc="9BBE41B4">
      <w:start w:val="1"/>
      <w:numFmt w:val="bullet"/>
      <w:lvlText w:val="o"/>
      <w:lvlJc w:val="left"/>
      <w:pPr>
        <w:tabs>
          <w:tab w:val="num" w:pos="5760"/>
        </w:tabs>
        <w:ind w:left="5760" w:hanging="360"/>
      </w:pPr>
      <w:rPr>
        <w:rFonts w:ascii="Courier New" w:hAnsi="Courier New"/>
      </w:rPr>
    </w:lvl>
    <w:lvl w:ilvl="8" w:tplc="294C9502">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2F785C74">
      <w:start w:val="1"/>
      <w:numFmt w:val="bullet"/>
      <w:lvlText w:val=""/>
      <w:lvlJc w:val="left"/>
      <w:pPr>
        <w:ind w:left="720" w:hanging="360"/>
      </w:pPr>
      <w:rPr>
        <w:rFonts w:ascii="Symbol" w:hAnsi="Symbol"/>
        <w:b w:val="0"/>
        <w:bCs w:val="0"/>
      </w:rPr>
    </w:lvl>
    <w:lvl w:ilvl="1" w:tplc="5C22F4AA">
      <w:start w:val="1"/>
      <w:numFmt w:val="bullet"/>
      <w:lvlText w:val="o"/>
      <w:lvlJc w:val="left"/>
      <w:pPr>
        <w:tabs>
          <w:tab w:val="num" w:pos="1440"/>
        </w:tabs>
        <w:ind w:left="1440" w:hanging="360"/>
      </w:pPr>
      <w:rPr>
        <w:rFonts w:ascii="Courier New" w:hAnsi="Courier New"/>
      </w:rPr>
    </w:lvl>
    <w:lvl w:ilvl="2" w:tplc="E23CCC02">
      <w:start w:val="1"/>
      <w:numFmt w:val="bullet"/>
      <w:lvlText w:val=""/>
      <w:lvlJc w:val="left"/>
      <w:pPr>
        <w:tabs>
          <w:tab w:val="num" w:pos="2160"/>
        </w:tabs>
        <w:ind w:left="2160" w:hanging="360"/>
      </w:pPr>
      <w:rPr>
        <w:rFonts w:ascii="Wingdings" w:hAnsi="Wingdings"/>
      </w:rPr>
    </w:lvl>
    <w:lvl w:ilvl="3" w:tplc="EA960A3E">
      <w:start w:val="1"/>
      <w:numFmt w:val="bullet"/>
      <w:lvlText w:val=""/>
      <w:lvlJc w:val="left"/>
      <w:pPr>
        <w:tabs>
          <w:tab w:val="num" w:pos="2880"/>
        </w:tabs>
        <w:ind w:left="2880" w:hanging="360"/>
      </w:pPr>
      <w:rPr>
        <w:rFonts w:ascii="Symbol" w:hAnsi="Symbol"/>
      </w:rPr>
    </w:lvl>
    <w:lvl w:ilvl="4" w:tplc="426EC572">
      <w:start w:val="1"/>
      <w:numFmt w:val="bullet"/>
      <w:lvlText w:val="o"/>
      <w:lvlJc w:val="left"/>
      <w:pPr>
        <w:tabs>
          <w:tab w:val="num" w:pos="3600"/>
        </w:tabs>
        <w:ind w:left="3600" w:hanging="360"/>
      </w:pPr>
      <w:rPr>
        <w:rFonts w:ascii="Courier New" w:hAnsi="Courier New"/>
      </w:rPr>
    </w:lvl>
    <w:lvl w:ilvl="5" w:tplc="2A60EC6E">
      <w:start w:val="1"/>
      <w:numFmt w:val="bullet"/>
      <w:lvlText w:val=""/>
      <w:lvlJc w:val="left"/>
      <w:pPr>
        <w:tabs>
          <w:tab w:val="num" w:pos="4320"/>
        </w:tabs>
        <w:ind w:left="4320" w:hanging="360"/>
      </w:pPr>
      <w:rPr>
        <w:rFonts w:ascii="Wingdings" w:hAnsi="Wingdings"/>
      </w:rPr>
    </w:lvl>
    <w:lvl w:ilvl="6" w:tplc="CA2EF31A">
      <w:start w:val="1"/>
      <w:numFmt w:val="bullet"/>
      <w:lvlText w:val=""/>
      <w:lvlJc w:val="left"/>
      <w:pPr>
        <w:tabs>
          <w:tab w:val="num" w:pos="5040"/>
        </w:tabs>
        <w:ind w:left="5040" w:hanging="360"/>
      </w:pPr>
      <w:rPr>
        <w:rFonts w:ascii="Symbol" w:hAnsi="Symbol"/>
      </w:rPr>
    </w:lvl>
    <w:lvl w:ilvl="7" w:tplc="E820D4CA">
      <w:start w:val="1"/>
      <w:numFmt w:val="bullet"/>
      <w:lvlText w:val="o"/>
      <w:lvlJc w:val="left"/>
      <w:pPr>
        <w:tabs>
          <w:tab w:val="num" w:pos="5760"/>
        </w:tabs>
        <w:ind w:left="5760" w:hanging="360"/>
      </w:pPr>
      <w:rPr>
        <w:rFonts w:ascii="Courier New" w:hAnsi="Courier New"/>
      </w:rPr>
    </w:lvl>
    <w:lvl w:ilvl="8" w:tplc="F5BE2224">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B07C026E">
      <w:start w:val="1"/>
      <w:numFmt w:val="bullet"/>
      <w:lvlText w:val="o"/>
      <w:lvlJc w:val="left"/>
      <w:pPr>
        <w:ind w:left="720" w:hanging="360"/>
      </w:pPr>
      <w:rPr>
        <w:rFonts w:ascii="Courier New" w:hAnsi="Courier New"/>
        <w:b w:val="0"/>
        <w:bCs w:val="0"/>
      </w:rPr>
    </w:lvl>
    <w:lvl w:ilvl="1" w:tplc="76F89EF2">
      <w:start w:val="1"/>
      <w:numFmt w:val="bullet"/>
      <w:lvlText w:val="o"/>
      <w:lvlJc w:val="left"/>
      <w:pPr>
        <w:tabs>
          <w:tab w:val="num" w:pos="1440"/>
        </w:tabs>
        <w:ind w:left="1440" w:hanging="360"/>
      </w:pPr>
      <w:rPr>
        <w:rFonts w:ascii="Courier New" w:hAnsi="Courier New"/>
      </w:rPr>
    </w:lvl>
    <w:lvl w:ilvl="2" w:tplc="28A831E8">
      <w:start w:val="1"/>
      <w:numFmt w:val="bullet"/>
      <w:lvlText w:val=""/>
      <w:lvlJc w:val="left"/>
      <w:pPr>
        <w:tabs>
          <w:tab w:val="num" w:pos="2160"/>
        </w:tabs>
        <w:ind w:left="2160" w:hanging="360"/>
      </w:pPr>
      <w:rPr>
        <w:rFonts w:ascii="Wingdings" w:hAnsi="Wingdings"/>
      </w:rPr>
    </w:lvl>
    <w:lvl w:ilvl="3" w:tplc="E190D2C4">
      <w:start w:val="1"/>
      <w:numFmt w:val="bullet"/>
      <w:lvlText w:val=""/>
      <w:lvlJc w:val="left"/>
      <w:pPr>
        <w:tabs>
          <w:tab w:val="num" w:pos="2880"/>
        </w:tabs>
        <w:ind w:left="2880" w:hanging="360"/>
      </w:pPr>
      <w:rPr>
        <w:rFonts w:ascii="Symbol" w:hAnsi="Symbol"/>
      </w:rPr>
    </w:lvl>
    <w:lvl w:ilvl="4" w:tplc="5108EF50">
      <w:start w:val="1"/>
      <w:numFmt w:val="bullet"/>
      <w:lvlText w:val="o"/>
      <w:lvlJc w:val="left"/>
      <w:pPr>
        <w:tabs>
          <w:tab w:val="num" w:pos="3600"/>
        </w:tabs>
        <w:ind w:left="3600" w:hanging="360"/>
      </w:pPr>
      <w:rPr>
        <w:rFonts w:ascii="Courier New" w:hAnsi="Courier New"/>
      </w:rPr>
    </w:lvl>
    <w:lvl w:ilvl="5" w:tplc="8ADC89DC">
      <w:start w:val="1"/>
      <w:numFmt w:val="bullet"/>
      <w:lvlText w:val=""/>
      <w:lvlJc w:val="left"/>
      <w:pPr>
        <w:tabs>
          <w:tab w:val="num" w:pos="4320"/>
        </w:tabs>
        <w:ind w:left="4320" w:hanging="360"/>
      </w:pPr>
      <w:rPr>
        <w:rFonts w:ascii="Wingdings" w:hAnsi="Wingdings"/>
      </w:rPr>
    </w:lvl>
    <w:lvl w:ilvl="6" w:tplc="422AA4B8">
      <w:start w:val="1"/>
      <w:numFmt w:val="bullet"/>
      <w:lvlText w:val=""/>
      <w:lvlJc w:val="left"/>
      <w:pPr>
        <w:tabs>
          <w:tab w:val="num" w:pos="5040"/>
        </w:tabs>
        <w:ind w:left="5040" w:hanging="360"/>
      </w:pPr>
      <w:rPr>
        <w:rFonts w:ascii="Symbol" w:hAnsi="Symbol"/>
      </w:rPr>
    </w:lvl>
    <w:lvl w:ilvl="7" w:tplc="BAE8DF38">
      <w:start w:val="1"/>
      <w:numFmt w:val="bullet"/>
      <w:lvlText w:val="o"/>
      <w:lvlJc w:val="left"/>
      <w:pPr>
        <w:tabs>
          <w:tab w:val="num" w:pos="5760"/>
        </w:tabs>
        <w:ind w:left="5760" w:hanging="360"/>
      </w:pPr>
      <w:rPr>
        <w:rFonts w:ascii="Courier New" w:hAnsi="Courier New"/>
      </w:rPr>
    </w:lvl>
    <w:lvl w:ilvl="8" w:tplc="29BC6C1E">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18A6DF7A">
      <w:start w:val="1"/>
      <w:numFmt w:val="bullet"/>
      <w:lvlText w:val="o"/>
      <w:lvlJc w:val="left"/>
      <w:pPr>
        <w:ind w:left="720" w:hanging="360"/>
      </w:pPr>
      <w:rPr>
        <w:rFonts w:ascii="Courier New" w:hAnsi="Courier New"/>
        <w:b w:val="0"/>
        <w:bCs w:val="0"/>
      </w:rPr>
    </w:lvl>
    <w:lvl w:ilvl="1" w:tplc="FAECDF06">
      <w:start w:val="1"/>
      <w:numFmt w:val="bullet"/>
      <w:lvlText w:val="o"/>
      <w:lvlJc w:val="left"/>
      <w:pPr>
        <w:tabs>
          <w:tab w:val="num" w:pos="1440"/>
        </w:tabs>
        <w:ind w:left="1440" w:hanging="360"/>
      </w:pPr>
      <w:rPr>
        <w:rFonts w:ascii="Courier New" w:hAnsi="Courier New"/>
      </w:rPr>
    </w:lvl>
    <w:lvl w:ilvl="2" w:tplc="ABDA7816">
      <w:start w:val="1"/>
      <w:numFmt w:val="bullet"/>
      <w:lvlText w:val=""/>
      <w:lvlJc w:val="left"/>
      <w:pPr>
        <w:tabs>
          <w:tab w:val="num" w:pos="2160"/>
        </w:tabs>
        <w:ind w:left="2160" w:hanging="360"/>
      </w:pPr>
      <w:rPr>
        <w:rFonts w:ascii="Wingdings" w:hAnsi="Wingdings"/>
      </w:rPr>
    </w:lvl>
    <w:lvl w:ilvl="3" w:tplc="807A67CA">
      <w:start w:val="1"/>
      <w:numFmt w:val="bullet"/>
      <w:lvlText w:val=""/>
      <w:lvlJc w:val="left"/>
      <w:pPr>
        <w:tabs>
          <w:tab w:val="num" w:pos="2880"/>
        </w:tabs>
        <w:ind w:left="2880" w:hanging="360"/>
      </w:pPr>
      <w:rPr>
        <w:rFonts w:ascii="Symbol" w:hAnsi="Symbol"/>
      </w:rPr>
    </w:lvl>
    <w:lvl w:ilvl="4" w:tplc="08ECBC38">
      <w:start w:val="1"/>
      <w:numFmt w:val="bullet"/>
      <w:lvlText w:val="o"/>
      <w:lvlJc w:val="left"/>
      <w:pPr>
        <w:tabs>
          <w:tab w:val="num" w:pos="3600"/>
        </w:tabs>
        <w:ind w:left="3600" w:hanging="360"/>
      </w:pPr>
      <w:rPr>
        <w:rFonts w:ascii="Courier New" w:hAnsi="Courier New"/>
      </w:rPr>
    </w:lvl>
    <w:lvl w:ilvl="5" w:tplc="3AFEA7A8">
      <w:start w:val="1"/>
      <w:numFmt w:val="bullet"/>
      <w:lvlText w:val=""/>
      <w:lvlJc w:val="left"/>
      <w:pPr>
        <w:tabs>
          <w:tab w:val="num" w:pos="4320"/>
        </w:tabs>
        <w:ind w:left="4320" w:hanging="360"/>
      </w:pPr>
      <w:rPr>
        <w:rFonts w:ascii="Wingdings" w:hAnsi="Wingdings"/>
      </w:rPr>
    </w:lvl>
    <w:lvl w:ilvl="6" w:tplc="598CAD88">
      <w:start w:val="1"/>
      <w:numFmt w:val="bullet"/>
      <w:lvlText w:val=""/>
      <w:lvlJc w:val="left"/>
      <w:pPr>
        <w:tabs>
          <w:tab w:val="num" w:pos="5040"/>
        </w:tabs>
        <w:ind w:left="5040" w:hanging="360"/>
      </w:pPr>
      <w:rPr>
        <w:rFonts w:ascii="Symbol" w:hAnsi="Symbol"/>
      </w:rPr>
    </w:lvl>
    <w:lvl w:ilvl="7" w:tplc="D5604120">
      <w:start w:val="1"/>
      <w:numFmt w:val="bullet"/>
      <w:lvlText w:val="o"/>
      <w:lvlJc w:val="left"/>
      <w:pPr>
        <w:tabs>
          <w:tab w:val="num" w:pos="5760"/>
        </w:tabs>
        <w:ind w:left="5760" w:hanging="360"/>
      </w:pPr>
      <w:rPr>
        <w:rFonts w:ascii="Courier New" w:hAnsi="Courier New"/>
      </w:rPr>
    </w:lvl>
    <w:lvl w:ilvl="8" w:tplc="F02C7BFE">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02EEA224">
      <w:start w:val="1"/>
      <w:numFmt w:val="bullet"/>
      <w:lvlText w:val="o"/>
      <w:lvlJc w:val="left"/>
      <w:pPr>
        <w:ind w:left="720" w:hanging="360"/>
      </w:pPr>
      <w:rPr>
        <w:rFonts w:ascii="Courier New" w:hAnsi="Courier New"/>
        <w:b w:val="0"/>
        <w:bCs w:val="0"/>
      </w:rPr>
    </w:lvl>
    <w:lvl w:ilvl="1" w:tplc="BF16270E">
      <w:start w:val="1"/>
      <w:numFmt w:val="bullet"/>
      <w:lvlText w:val="o"/>
      <w:lvlJc w:val="left"/>
      <w:pPr>
        <w:tabs>
          <w:tab w:val="num" w:pos="1440"/>
        </w:tabs>
        <w:ind w:left="1440" w:hanging="360"/>
      </w:pPr>
      <w:rPr>
        <w:rFonts w:ascii="Courier New" w:hAnsi="Courier New"/>
      </w:rPr>
    </w:lvl>
    <w:lvl w:ilvl="2" w:tplc="A12A43FC">
      <w:start w:val="1"/>
      <w:numFmt w:val="bullet"/>
      <w:lvlText w:val=""/>
      <w:lvlJc w:val="left"/>
      <w:pPr>
        <w:tabs>
          <w:tab w:val="num" w:pos="2160"/>
        </w:tabs>
        <w:ind w:left="2160" w:hanging="360"/>
      </w:pPr>
      <w:rPr>
        <w:rFonts w:ascii="Wingdings" w:hAnsi="Wingdings"/>
      </w:rPr>
    </w:lvl>
    <w:lvl w:ilvl="3" w:tplc="71B4A024">
      <w:start w:val="1"/>
      <w:numFmt w:val="bullet"/>
      <w:lvlText w:val=""/>
      <w:lvlJc w:val="left"/>
      <w:pPr>
        <w:tabs>
          <w:tab w:val="num" w:pos="2880"/>
        </w:tabs>
        <w:ind w:left="2880" w:hanging="360"/>
      </w:pPr>
      <w:rPr>
        <w:rFonts w:ascii="Symbol" w:hAnsi="Symbol"/>
      </w:rPr>
    </w:lvl>
    <w:lvl w:ilvl="4" w:tplc="F950132C">
      <w:start w:val="1"/>
      <w:numFmt w:val="bullet"/>
      <w:lvlText w:val="o"/>
      <w:lvlJc w:val="left"/>
      <w:pPr>
        <w:tabs>
          <w:tab w:val="num" w:pos="3600"/>
        </w:tabs>
        <w:ind w:left="3600" w:hanging="360"/>
      </w:pPr>
      <w:rPr>
        <w:rFonts w:ascii="Courier New" w:hAnsi="Courier New"/>
      </w:rPr>
    </w:lvl>
    <w:lvl w:ilvl="5" w:tplc="C77C7560">
      <w:start w:val="1"/>
      <w:numFmt w:val="bullet"/>
      <w:lvlText w:val=""/>
      <w:lvlJc w:val="left"/>
      <w:pPr>
        <w:tabs>
          <w:tab w:val="num" w:pos="4320"/>
        </w:tabs>
        <w:ind w:left="4320" w:hanging="360"/>
      </w:pPr>
      <w:rPr>
        <w:rFonts w:ascii="Wingdings" w:hAnsi="Wingdings"/>
      </w:rPr>
    </w:lvl>
    <w:lvl w:ilvl="6" w:tplc="79FEA862">
      <w:start w:val="1"/>
      <w:numFmt w:val="bullet"/>
      <w:lvlText w:val=""/>
      <w:lvlJc w:val="left"/>
      <w:pPr>
        <w:tabs>
          <w:tab w:val="num" w:pos="5040"/>
        </w:tabs>
        <w:ind w:left="5040" w:hanging="360"/>
      </w:pPr>
      <w:rPr>
        <w:rFonts w:ascii="Symbol" w:hAnsi="Symbol"/>
      </w:rPr>
    </w:lvl>
    <w:lvl w:ilvl="7" w:tplc="34E830BA">
      <w:start w:val="1"/>
      <w:numFmt w:val="bullet"/>
      <w:lvlText w:val="o"/>
      <w:lvlJc w:val="left"/>
      <w:pPr>
        <w:tabs>
          <w:tab w:val="num" w:pos="5760"/>
        </w:tabs>
        <w:ind w:left="5760" w:hanging="360"/>
      </w:pPr>
      <w:rPr>
        <w:rFonts w:ascii="Courier New" w:hAnsi="Courier New"/>
      </w:rPr>
    </w:lvl>
    <w:lvl w:ilvl="8" w:tplc="D562B63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noPunctuationKerning/>
  <w:characterSpacingControl w:val="doNotCompress"/>
  <w:compat/>
  <w:rsids>
    <w:rsidRoot w:val="00C03236"/>
    <w:rsid w:val="001956F3"/>
    <w:rsid w:val="002821ED"/>
    <w:rsid w:val="00285DAA"/>
    <w:rsid w:val="004C44CD"/>
    <w:rsid w:val="00652B50"/>
    <w:rsid w:val="00661FC4"/>
    <w:rsid w:val="007753DA"/>
    <w:rsid w:val="007E2BE1"/>
    <w:rsid w:val="00AE1D66"/>
    <w:rsid w:val="00B17A1F"/>
    <w:rsid w:val="00B34521"/>
    <w:rsid w:val="00C03236"/>
    <w:rsid w:val="00C2752C"/>
    <w:rsid w:val="00CC5C8D"/>
    <w:rsid w:val="00E44328"/>
    <w:rsid w:val="00F70E07"/>
    <w:rsid w:val="00F83E42"/>
  </w:rsids>
  <m:mathPr>
    <m:mathFont m:val="Wingdings 3"/>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821ED"/>
    <w:rPr>
      <w:color w:val="0000FF"/>
      <w:u w:val="single"/>
    </w:rPr>
  </w:style>
  <w:style w:type="character" w:styleId="FollowedHyperlink">
    <w:name w:val="FollowedHyperlink"/>
    <w:basedOn w:val="DefaultParagraphFont"/>
    <w:uiPriority w:val="99"/>
    <w:semiHidden/>
    <w:unhideWhenUsed/>
    <w:rsid w:val="002821ED"/>
    <w:rPr>
      <w:color w:val="800080" w:themeColor="followedHyperlink"/>
      <w:u w:val="single"/>
    </w:rPr>
  </w:style>
  <w:style w:type="paragraph" w:styleId="BalloonText">
    <w:name w:val="Balloon Text"/>
    <w:basedOn w:val="Normal"/>
    <w:link w:val="BalloonTextChar"/>
    <w:uiPriority w:val="99"/>
    <w:semiHidden/>
    <w:unhideWhenUsed/>
    <w:rsid w:val="00B17A1F"/>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A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1ED"/>
    <w:rPr>
      <w:color w:val="0000FF"/>
      <w:u w:val="single"/>
    </w:rPr>
  </w:style>
  <w:style w:type="character" w:styleId="FollowedHyperlink">
    <w:name w:val="FollowedHyperlink"/>
    <w:basedOn w:val="DefaultParagraphFont"/>
    <w:uiPriority w:val="99"/>
    <w:semiHidden/>
    <w:unhideWhenUsed/>
    <w:rsid w:val="002821ED"/>
    <w:rPr>
      <w:color w:val="800080" w:themeColor="followedHyperlink"/>
      <w:u w:val="single"/>
    </w:rPr>
  </w:style>
  <w:style w:type="paragraph" w:styleId="BalloonText">
    <w:name w:val="Balloon Text"/>
    <w:basedOn w:val="Normal"/>
    <w:link w:val="BalloonTextChar"/>
    <w:uiPriority w:val="99"/>
    <w:semiHidden/>
    <w:unhideWhenUsed/>
    <w:rsid w:val="00B17A1F"/>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A1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day-overlord.com/vickers_supermarine_spitfire.ht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hardkornicki@gmail.com" TargetMode="External"/><Relationship Id="rId6" Type="http://schemas.openxmlformats.org/officeDocument/2006/relationships/hyperlink" Target="http://www.dday-overlord.com/vickers_supermarine_spitfire.htm" TargetMode="External"/><Relationship Id="rId7" Type="http://schemas.openxmlformats.org/officeDocument/2006/relationships/hyperlink" Target="http://www.dday-overlord.com/hawker_typhoon.htm" TargetMode="External"/><Relationship Id="rId8" Type="http://schemas.openxmlformats.org/officeDocument/2006/relationships/hyperlink" Target="http://www.dday-overlord.com/hawker_typho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2244</Words>
  <Characters>12796</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Zedra</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Murray</dc:creator>
  <cp:lastModifiedBy>Rodney Byles</cp:lastModifiedBy>
  <cp:revision>10</cp:revision>
  <dcterms:created xsi:type="dcterms:W3CDTF">2018-03-02T10:58:00Z</dcterms:created>
  <dcterms:modified xsi:type="dcterms:W3CDTF">2018-03-02T11:57:00Z</dcterms:modified>
</cp:coreProperties>
</file>